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0C26" w14:textId="77777777" w:rsidR="0043088A" w:rsidRPr="00A846C3" w:rsidRDefault="0043088A" w:rsidP="0043088A">
      <w:pPr>
        <w:spacing w:after="0" w:line="480" w:lineRule="auto"/>
        <w:jc w:val="center"/>
        <w:rPr>
          <w:rFonts w:asciiTheme="majorHAnsi" w:hAnsiTheme="majorHAnsi" w:cs="Arial"/>
          <w:bCs/>
          <w:sz w:val="28"/>
          <w:szCs w:val="28"/>
        </w:rPr>
      </w:pPr>
    </w:p>
    <w:p w14:paraId="418761FB" w14:textId="77777777" w:rsidR="00DD2816" w:rsidRPr="00A846C3" w:rsidRDefault="00DD2816" w:rsidP="00E44248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14:paraId="3C9F36C0" w14:textId="77777777" w:rsidR="00DD2816" w:rsidRPr="00A846C3" w:rsidRDefault="00DD2816" w:rsidP="00E44248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14:paraId="3BF3A674" w14:textId="77777777" w:rsidR="00DD2816" w:rsidRPr="00A846C3" w:rsidRDefault="00DD2816" w:rsidP="00E44248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14:paraId="2B76CE05" w14:textId="003340A6" w:rsidR="00833B67" w:rsidRPr="00A846C3" w:rsidRDefault="00E44248" w:rsidP="00A846C3">
      <w:pPr>
        <w:spacing w:after="0"/>
        <w:jc w:val="center"/>
        <w:rPr>
          <w:rFonts w:asciiTheme="majorHAnsi" w:hAnsiTheme="majorHAnsi" w:cs="Arial"/>
          <w:b/>
          <w:color w:val="E36C0A" w:themeColor="accent6" w:themeShade="BF"/>
          <w:sz w:val="28"/>
          <w:szCs w:val="28"/>
        </w:rPr>
      </w:pPr>
      <w:r w:rsidRPr="00A846C3">
        <w:rPr>
          <w:rFonts w:asciiTheme="majorHAnsi" w:hAnsiTheme="majorHAnsi" w:cs="Arial"/>
          <w:b/>
          <w:color w:val="E36C0A" w:themeColor="accent6" w:themeShade="BF"/>
          <w:sz w:val="28"/>
          <w:szCs w:val="28"/>
        </w:rPr>
        <w:t>2</w:t>
      </w:r>
      <w:r w:rsidR="008C0730">
        <w:rPr>
          <w:rFonts w:asciiTheme="majorHAnsi" w:hAnsiTheme="majorHAnsi" w:cs="Arial"/>
          <w:b/>
          <w:color w:val="E36C0A" w:themeColor="accent6" w:themeShade="BF"/>
          <w:sz w:val="28"/>
          <w:szCs w:val="28"/>
        </w:rPr>
        <w:t>7</w:t>
      </w:r>
      <w:r w:rsidRPr="00A846C3">
        <w:rPr>
          <w:rFonts w:asciiTheme="majorHAnsi" w:hAnsiTheme="majorHAnsi" w:cs="Arial"/>
          <w:b/>
          <w:color w:val="E36C0A" w:themeColor="accent6" w:themeShade="BF"/>
          <w:sz w:val="28"/>
          <w:szCs w:val="28"/>
        </w:rPr>
        <w:t>° Encuentro Nacional Sobre Desarrollo Regional en México</w:t>
      </w:r>
    </w:p>
    <w:p w14:paraId="0B6909F6" w14:textId="429CD539" w:rsidR="00E44248" w:rsidRPr="00A846C3" w:rsidRDefault="00E44248" w:rsidP="00A846C3">
      <w:pPr>
        <w:spacing w:after="0"/>
        <w:jc w:val="center"/>
        <w:rPr>
          <w:rFonts w:asciiTheme="majorHAnsi" w:hAnsiTheme="majorHAnsi" w:cs="Arial"/>
          <w:b/>
          <w:color w:val="E36C0A" w:themeColor="accent6" w:themeShade="BF"/>
          <w:sz w:val="28"/>
          <w:szCs w:val="28"/>
        </w:rPr>
      </w:pPr>
      <w:r w:rsidRPr="00A846C3">
        <w:rPr>
          <w:rFonts w:asciiTheme="majorHAnsi" w:hAnsiTheme="majorHAnsi" w:cs="Arial"/>
          <w:b/>
          <w:color w:val="E36C0A" w:themeColor="accent6" w:themeShade="BF"/>
          <w:sz w:val="28"/>
          <w:szCs w:val="28"/>
        </w:rPr>
        <w:t>AMECIDER 202</w:t>
      </w:r>
      <w:r w:rsidR="00871E37">
        <w:rPr>
          <w:rFonts w:asciiTheme="majorHAnsi" w:hAnsiTheme="majorHAnsi" w:cs="Arial"/>
          <w:b/>
          <w:color w:val="E36C0A" w:themeColor="accent6" w:themeShade="BF"/>
          <w:sz w:val="28"/>
          <w:szCs w:val="28"/>
        </w:rPr>
        <w:t>2</w:t>
      </w:r>
    </w:p>
    <w:p w14:paraId="7454FAF5" w14:textId="77777777" w:rsidR="00A846C3" w:rsidRPr="00A846C3" w:rsidRDefault="00A846C3" w:rsidP="00A846C3">
      <w:pPr>
        <w:spacing w:after="0"/>
        <w:jc w:val="center"/>
        <w:rPr>
          <w:rFonts w:asciiTheme="majorHAnsi" w:hAnsiTheme="majorHAnsi" w:cs="Arial"/>
          <w:bCs/>
          <w:sz w:val="28"/>
          <w:szCs w:val="28"/>
        </w:rPr>
      </w:pPr>
    </w:p>
    <w:p w14:paraId="117D7638" w14:textId="77A824B1" w:rsidR="00E44248" w:rsidRPr="00A846C3" w:rsidRDefault="00E44248" w:rsidP="00A846C3">
      <w:pPr>
        <w:spacing w:after="0"/>
        <w:jc w:val="center"/>
        <w:rPr>
          <w:rFonts w:asciiTheme="majorHAnsi" w:hAnsiTheme="majorHAnsi" w:cs="Arial"/>
          <w:bCs/>
          <w:sz w:val="28"/>
          <w:szCs w:val="28"/>
        </w:rPr>
      </w:pPr>
      <w:r w:rsidRPr="00A846C3">
        <w:rPr>
          <w:rFonts w:asciiTheme="majorHAnsi" w:hAnsiTheme="majorHAnsi" w:cs="Arial"/>
          <w:bCs/>
          <w:sz w:val="28"/>
          <w:szCs w:val="28"/>
        </w:rPr>
        <w:t>“</w:t>
      </w:r>
      <w:r w:rsidR="008C0730">
        <w:rPr>
          <w:rFonts w:asciiTheme="majorHAnsi" w:hAnsiTheme="majorHAnsi" w:cs="Arial"/>
          <w:bCs/>
          <w:sz w:val="28"/>
          <w:szCs w:val="28"/>
        </w:rPr>
        <w:t>Escenarios territoriales ante la reconfiguración del orden mundial</w:t>
      </w:r>
      <w:r w:rsidRPr="00A846C3">
        <w:rPr>
          <w:rFonts w:asciiTheme="majorHAnsi" w:hAnsiTheme="majorHAnsi" w:cs="Arial"/>
          <w:bCs/>
          <w:sz w:val="28"/>
          <w:szCs w:val="28"/>
        </w:rPr>
        <w:t xml:space="preserve">” </w:t>
      </w:r>
    </w:p>
    <w:p w14:paraId="5584847A" w14:textId="4224A889" w:rsidR="00833B67" w:rsidRDefault="00833B67" w:rsidP="00E44248">
      <w:pPr>
        <w:spacing w:after="0"/>
        <w:jc w:val="center"/>
        <w:rPr>
          <w:rFonts w:ascii="Tw Cen MT" w:hAnsi="Tw Cen MT" w:cs="Arial"/>
          <w:b/>
          <w:sz w:val="24"/>
          <w:szCs w:val="24"/>
        </w:rPr>
      </w:pPr>
    </w:p>
    <w:p w14:paraId="136267AA" w14:textId="77777777" w:rsidR="00A846C3" w:rsidRPr="00A846C3" w:rsidRDefault="00A846C3" w:rsidP="00E44248">
      <w:pPr>
        <w:spacing w:after="0"/>
        <w:jc w:val="center"/>
        <w:rPr>
          <w:rFonts w:ascii="Tw Cen MT" w:hAnsi="Tw Cen MT" w:cs="Arial"/>
          <w:b/>
          <w:sz w:val="24"/>
          <w:szCs w:val="24"/>
        </w:rPr>
      </w:pPr>
    </w:p>
    <w:p w14:paraId="57DB175B" w14:textId="7C3AD3A5" w:rsidR="0043088A" w:rsidRPr="00A846C3" w:rsidRDefault="0043088A" w:rsidP="00E44248">
      <w:pPr>
        <w:spacing w:after="0"/>
        <w:jc w:val="center"/>
        <w:rPr>
          <w:rFonts w:ascii="Tw Cen MT" w:hAnsi="Tw Cen MT" w:cs="Arial"/>
          <w:b/>
          <w:sz w:val="24"/>
          <w:szCs w:val="24"/>
        </w:rPr>
      </w:pPr>
      <w:r w:rsidRPr="00A846C3">
        <w:rPr>
          <w:rFonts w:ascii="Tw Cen MT" w:hAnsi="Tw Cen MT" w:cs="Arial"/>
          <w:b/>
          <w:sz w:val="24"/>
          <w:szCs w:val="24"/>
        </w:rPr>
        <w:t>TALLER DE ANÁLISIS DE DATOS ESPACIALE</w:t>
      </w:r>
      <w:r w:rsidR="00E44248" w:rsidRPr="00A846C3">
        <w:rPr>
          <w:rFonts w:ascii="Tw Cen MT" w:hAnsi="Tw Cen MT" w:cs="Arial"/>
          <w:b/>
          <w:sz w:val="24"/>
          <w:szCs w:val="24"/>
        </w:rPr>
        <w:t>S</w:t>
      </w:r>
    </w:p>
    <w:p w14:paraId="4A32D651" w14:textId="23B32F7D" w:rsidR="00833B67" w:rsidRDefault="00833B67" w:rsidP="00DD2816">
      <w:pPr>
        <w:spacing w:after="0"/>
        <w:jc w:val="center"/>
        <w:rPr>
          <w:rFonts w:ascii="Tw Cen MT" w:hAnsi="Tw Cen MT" w:cs="Arial"/>
          <w:b/>
          <w:sz w:val="24"/>
          <w:szCs w:val="24"/>
        </w:rPr>
      </w:pPr>
    </w:p>
    <w:p w14:paraId="1B54B5A6" w14:textId="62244E71" w:rsidR="0043088A" w:rsidRDefault="0043088A" w:rsidP="00A846C3">
      <w:pPr>
        <w:spacing w:after="0"/>
        <w:rPr>
          <w:rFonts w:ascii="Tw Cen MT" w:hAnsi="Tw Cen MT" w:cs="Arial"/>
          <w:b/>
          <w:i/>
          <w:iCs/>
          <w:sz w:val="24"/>
          <w:szCs w:val="24"/>
        </w:rPr>
      </w:pPr>
      <w:r w:rsidRPr="00A846C3">
        <w:rPr>
          <w:rFonts w:ascii="Tw Cen MT" w:hAnsi="Tw Cen MT" w:cs="Arial"/>
          <w:b/>
          <w:i/>
          <w:iCs/>
          <w:sz w:val="24"/>
          <w:szCs w:val="24"/>
        </w:rPr>
        <w:t>P</w:t>
      </w:r>
      <w:r w:rsidR="00AE6D8C">
        <w:rPr>
          <w:rFonts w:ascii="Tw Cen MT" w:hAnsi="Tw Cen MT" w:cs="Arial"/>
          <w:b/>
          <w:i/>
          <w:iCs/>
          <w:sz w:val="24"/>
          <w:szCs w:val="24"/>
        </w:rPr>
        <w:t>RESENTACIÓN</w:t>
      </w:r>
    </w:p>
    <w:p w14:paraId="353ACD7A" w14:textId="77777777" w:rsidR="005160E9" w:rsidRPr="00A846C3" w:rsidRDefault="005160E9" w:rsidP="00A846C3">
      <w:pPr>
        <w:spacing w:after="0"/>
        <w:rPr>
          <w:rFonts w:ascii="Tw Cen MT" w:hAnsi="Tw Cen MT" w:cs="Arial"/>
          <w:b/>
          <w:i/>
          <w:iCs/>
          <w:sz w:val="24"/>
          <w:szCs w:val="24"/>
        </w:rPr>
      </w:pPr>
    </w:p>
    <w:p w14:paraId="1BC95B14" w14:textId="24D52961" w:rsidR="0043088A" w:rsidRPr="00871E37" w:rsidRDefault="0043088A" w:rsidP="00A846C3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871E37">
        <w:rPr>
          <w:rFonts w:ascii="Tw Cen MT" w:hAnsi="Tw Cen MT" w:cs="Arial"/>
          <w:sz w:val="24"/>
          <w:szCs w:val="24"/>
        </w:rPr>
        <w:t xml:space="preserve">En el marco del </w:t>
      </w:r>
      <w:r w:rsidR="006A0D20" w:rsidRPr="00871E37">
        <w:rPr>
          <w:rStyle w:val="nfasis"/>
          <w:rFonts w:ascii="Tw Cen MT" w:hAnsi="Tw Cen MT" w:cs="Arial"/>
          <w:b/>
          <w:bCs/>
          <w:sz w:val="24"/>
          <w:szCs w:val="24"/>
        </w:rPr>
        <w:t>2</w:t>
      </w:r>
      <w:r w:rsidR="008C0730" w:rsidRPr="00871E37">
        <w:rPr>
          <w:rStyle w:val="nfasis"/>
          <w:rFonts w:ascii="Tw Cen MT" w:hAnsi="Tw Cen MT" w:cs="Arial"/>
          <w:b/>
          <w:bCs/>
          <w:sz w:val="24"/>
          <w:szCs w:val="24"/>
        </w:rPr>
        <w:t>7</w:t>
      </w:r>
      <w:r w:rsidRPr="00871E37">
        <w:rPr>
          <w:rStyle w:val="nfasis"/>
          <w:rFonts w:ascii="Tw Cen MT" w:hAnsi="Tw Cen MT" w:cs="Arial"/>
          <w:b/>
          <w:bCs/>
          <w:sz w:val="24"/>
          <w:szCs w:val="24"/>
        </w:rPr>
        <w:t>º Encuentro Nacional sobre Desarrollo Regional en México</w:t>
      </w:r>
      <w:r w:rsidR="006A0D20" w:rsidRPr="00871E37">
        <w:rPr>
          <w:rStyle w:val="nfasis"/>
          <w:rFonts w:ascii="Tw Cen MT" w:hAnsi="Tw Cen MT" w:cs="Arial"/>
          <w:b/>
          <w:bCs/>
          <w:sz w:val="24"/>
          <w:szCs w:val="24"/>
        </w:rPr>
        <w:t xml:space="preserve"> AMECIDER</w:t>
      </w:r>
      <w:r w:rsidR="006A0D20" w:rsidRPr="00871E37">
        <w:rPr>
          <w:rFonts w:ascii="Tw Cen MT" w:hAnsi="Tw Cen MT" w:cs="Arial"/>
          <w:sz w:val="24"/>
          <w:szCs w:val="24"/>
        </w:rPr>
        <w:t xml:space="preserve"> </w:t>
      </w:r>
      <w:r w:rsidR="006A0D20" w:rsidRPr="00871E37">
        <w:rPr>
          <w:rFonts w:ascii="Tw Cen MT" w:hAnsi="Tw Cen MT" w:cs="Arial"/>
          <w:b/>
          <w:i/>
          <w:sz w:val="24"/>
          <w:szCs w:val="24"/>
        </w:rPr>
        <w:t>20</w:t>
      </w:r>
      <w:r w:rsidR="00E44248" w:rsidRPr="00871E37">
        <w:rPr>
          <w:rFonts w:ascii="Tw Cen MT" w:hAnsi="Tw Cen MT" w:cs="Arial"/>
          <w:b/>
          <w:i/>
          <w:sz w:val="24"/>
          <w:szCs w:val="24"/>
        </w:rPr>
        <w:t>2</w:t>
      </w:r>
      <w:r w:rsidR="00871E37" w:rsidRPr="00871E37">
        <w:rPr>
          <w:rFonts w:ascii="Tw Cen MT" w:hAnsi="Tw Cen MT" w:cs="Arial"/>
          <w:b/>
          <w:i/>
          <w:sz w:val="24"/>
          <w:szCs w:val="24"/>
        </w:rPr>
        <w:t>2</w:t>
      </w:r>
      <w:r w:rsidRPr="00871E37">
        <w:rPr>
          <w:rFonts w:ascii="Tw Cen MT" w:hAnsi="Tw Cen MT" w:cs="Arial"/>
          <w:sz w:val="24"/>
          <w:szCs w:val="24"/>
        </w:rPr>
        <w:t>, el Seminario de Análisis Regional y Estudios Espaciales (SAREE)</w:t>
      </w:r>
      <w:r w:rsidR="006A0D20" w:rsidRPr="00871E37">
        <w:rPr>
          <w:rFonts w:ascii="Tw Cen MT" w:hAnsi="Tw Cen MT" w:cs="Arial"/>
          <w:sz w:val="24"/>
          <w:szCs w:val="24"/>
        </w:rPr>
        <w:t xml:space="preserve"> de la Facultad de Estudios Superiores Acatlán</w:t>
      </w:r>
      <w:r w:rsidR="00871E37">
        <w:rPr>
          <w:rFonts w:ascii="Tw Cen MT" w:hAnsi="Tw Cen MT" w:cs="Arial"/>
          <w:sz w:val="24"/>
          <w:szCs w:val="24"/>
        </w:rPr>
        <w:t>, el Centro de Estudios de Desarrollo Regional y Urbano Sustentable (CEDRUS) de la Facultad de Economía,</w:t>
      </w:r>
      <w:r w:rsidR="006A0D20" w:rsidRPr="00871E37">
        <w:rPr>
          <w:rFonts w:ascii="Tw Cen MT" w:hAnsi="Tw Cen MT" w:cs="Arial"/>
          <w:sz w:val="24"/>
          <w:szCs w:val="24"/>
        </w:rPr>
        <w:t xml:space="preserve"> en conjunto con la Asociación Mexicana de Ciencias para el Desarrollo Regional (AMECIDER</w:t>
      </w:r>
      <w:r w:rsidR="00E44248" w:rsidRPr="00871E37">
        <w:rPr>
          <w:rFonts w:ascii="Tw Cen MT" w:hAnsi="Tw Cen MT" w:cs="Arial"/>
          <w:sz w:val="24"/>
          <w:szCs w:val="24"/>
        </w:rPr>
        <w:t>), presenta</w:t>
      </w:r>
      <w:r w:rsidRPr="00871E37">
        <w:rPr>
          <w:rFonts w:ascii="Tw Cen MT" w:hAnsi="Tw Cen MT" w:cs="Arial"/>
          <w:sz w:val="24"/>
          <w:szCs w:val="24"/>
        </w:rPr>
        <w:t xml:space="preserve"> el </w:t>
      </w:r>
      <w:r w:rsidR="00932AA2">
        <w:rPr>
          <w:rFonts w:ascii="Tw Cen MT" w:hAnsi="Tw Cen MT" w:cs="Arial"/>
          <w:sz w:val="24"/>
          <w:szCs w:val="24"/>
        </w:rPr>
        <w:t>noveno</w:t>
      </w:r>
      <w:r w:rsidRPr="00871E37">
        <w:rPr>
          <w:rFonts w:ascii="Tw Cen MT" w:hAnsi="Tw Cen MT" w:cs="Arial"/>
          <w:sz w:val="24"/>
          <w:szCs w:val="24"/>
        </w:rPr>
        <w:t xml:space="preserve"> </w:t>
      </w:r>
      <w:r w:rsidR="00AE6D8C" w:rsidRPr="00871E37">
        <w:rPr>
          <w:rFonts w:ascii="Tw Cen MT" w:hAnsi="Tw Cen MT" w:cs="Arial"/>
          <w:sz w:val="24"/>
          <w:szCs w:val="24"/>
        </w:rPr>
        <w:t>T</w:t>
      </w:r>
      <w:r w:rsidRPr="00871E37">
        <w:rPr>
          <w:rFonts w:ascii="Tw Cen MT" w:hAnsi="Tw Cen MT" w:cs="Arial"/>
          <w:sz w:val="24"/>
          <w:szCs w:val="24"/>
        </w:rPr>
        <w:t xml:space="preserve">aller de </w:t>
      </w:r>
      <w:r w:rsidR="002A6949">
        <w:rPr>
          <w:rFonts w:ascii="Tw Cen MT" w:hAnsi="Tw Cen MT" w:cs="Arial"/>
          <w:sz w:val="24"/>
          <w:szCs w:val="24"/>
        </w:rPr>
        <w:t>A</w:t>
      </w:r>
      <w:r w:rsidRPr="00871E37">
        <w:rPr>
          <w:rFonts w:ascii="Tw Cen MT" w:hAnsi="Tw Cen MT" w:cs="Arial"/>
          <w:sz w:val="24"/>
          <w:szCs w:val="24"/>
        </w:rPr>
        <w:t xml:space="preserve">nálisis de </w:t>
      </w:r>
      <w:r w:rsidR="002A6949">
        <w:rPr>
          <w:rFonts w:ascii="Tw Cen MT" w:hAnsi="Tw Cen MT" w:cs="Arial"/>
          <w:sz w:val="24"/>
          <w:szCs w:val="24"/>
        </w:rPr>
        <w:t>D</w:t>
      </w:r>
      <w:r w:rsidRPr="00871E37">
        <w:rPr>
          <w:rFonts w:ascii="Tw Cen MT" w:hAnsi="Tw Cen MT" w:cs="Arial"/>
          <w:sz w:val="24"/>
          <w:szCs w:val="24"/>
        </w:rPr>
        <w:t xml:space="preserve">atos </w:t>
      </w:r>
      <w:r w:rsidR="002A6949">
        <w:rPr>
          <w:rFonts w:ascii="Tw Cen MT" w:hAnsi="Tw Cen MT" w:cs="Arial"/>
          <w:sz w:val="24"/>
          <w:szCs w:val="24"/>
        </w:rPr>
        <w:t>E</w:t>
      </w:r>
      <w:r w:rsidRPr="00871E37">
        <w:rPr>
          <w:rFonts w:ascii="Tw Cen MT" w:hAnsi="Tw Cen MT" w:cs="Arial"/>
          <w:sz w:val="24"/>
          <w:szCs w:val="24"/>
        </w:rPr>
        <w:t xml:space="preserve">spaciales. </w:t>
      </w:r>
    </w:p>
    <w:p w14:paraId="16B7C378" w14:textId="77777777" w:rsidR="0043088A" w:rsidRPr="00EB3567" w:rsidRDefault="0043088A" w:rsidP="00A846C3">
      <w:pPr>
        <w:spacing w:after="0"/>
        <w:jc w:val="both"/>
        <w:rPr>
          <w:rFonts w:ascii="Tw Cen MT" w:hAnsi="Tw Cen MT" w:cs="Arial"/>
          <w:sz w:val="24"/>
          <w:szCs w:val="24"/>
          <w:highlight w:val="yellow"/>
        </w:rPr>
      </w:pPr>
    </w:p>
    <w:p w14:paraId="56545ED6" w14:textId="29F5C189" w:rsidR="006A0D20" w:rsidRPr="004C70EE" w:rsidRDefault="00A846C3" w:rsidP="00A846C3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4C70EE">
        <w:rPr>
          <w:rFonts w:ascii="Tw Cen MT" w:hAnsi="Tw Cen MT" w:cs="Arial"/>
          <w:sz w:val="24"/>
          <w:szCs w:val="24"/>
        </w:rPr>
        <w:t>A lo largo de los últimos años e</w:t>
      </w:r>
      <w:r w:rsidR="006A0D20" w:rsidRPr="004C70EE">
        <w:rPr>
          <w:rFonts w:ascii="Tw Cen MT" w:hAnsi="Tw Cen MT" w:cs="Arial"/>
          <w:sz w:val="24"/>
          <w:szCs w:val="24"/>
        </w:rPr>
        <w:t>l análisis espacial</w:t>
      </w:r>
      <w:r w:rsidR="009245BA" w:rsidRPr="004C70EE">
        <w:rPr>
          <w:rFonts w:ascii="Tw Cen MT" w:hAnsi="Tw Cen MT" w:cs="Arial"/>
          <w:sz w:val="24"/>
          <w:szCs w:val="24"/>
        </w:rPr>
        <w:t xml:space="preserve"> </w:t>
      </w:r>
      <w:r w:rsidR="006A0D20" w:rsidRPr="004C70EE">
        <w:rPr>
          <w:rFonts w:ascii="Tw Cen MT" w:hAnsi="Tw Cen MT" w:cs="Arial"/>
          <w:sz w:val="24"/>
          <w:szCs w:val="24"/>
        </w:rPr>
        <w:t>de datos</w:t>
      </w:r>
      <w:r w:rsidR="00E44248" w:rsidRPr="004C70EE">
        <w:rPr>
          <w:rFonts w:ascii="Tw Cen MT" w:hAnsi="Tw Cen MT" w:cs="Arial"/>
          <w:sz w:val="24"/>
          <w:szCs w:val="24"/>
        </w:rPr>
        <w:t xml:space="preserve"> </w:t>
      </w:r>
      <w:r w:rsidR="006A0D20" w:rsidRPr="004C70EE">
        <w:rPr>
          <w:rFonts w:ascii="Tw Cen MT" w:hAnsi="Tw Cen MT" w:cs="Arial"/>
          <w:sz w:val="24"/>
          <w:szCs w:val="24"/>
        </w:rPr>
        <w:t>ha e</w:t>
      </w:r>
      <w:bookmarkStart w:id="0" w:name="_GoBack"/>
      <w:bookmarkEnd w:id="0"/>
      <w:r w:rsidR="006A0D20" w:rsidRPr="004C70EE">
        <w:rPr>
          <w:rFonts w:ascii="Tw Cen MT" w:hAnsi="Tw Cen MT" w:cs="Arial"/>
          <w:sz w:val="24"/>
          <w:szCs w:val="24"/>
        </w:rPr>
        <w:t xml:space="preserve">volucionado </w:t>
      </w:r>
      <w:r w:rsidRPr="004C70EE">
        <w:rPr>
          <w:rFonts w:ascii="Tw Cen MT" w:hAnsi="Tw Cen MT" w:cs="Arial"/>
          <w:sz w:val="24"/>
          <w:szCs w:val="24"/>
        </w:rPr>
        <w:t xml:space="preserve">de manera significativa, para ello </w:t>
      </w:r>
      <w:r w:rsidR="00E44248" w:rsidRPr="004C70EE">
        <w:rPr>
          <w:rFonts w:ascii="Tw Cen MT" w:hAnsi="Tw Cen MT" w:cs="Arial"/>
          <w:sz w:val="24"/>
          <w:szCs w:val="24"/>
        </w:rPr>
        <w:t xml:space="preserve">el desarrollo de aplicaciones de Software </w:t>
      </w:r>
      <w:r w:rsidRPr="004C70EE">
        <w:rPr>
          <w:rFonts w:ascii="Tw Cen MT" w:hAnsi="Tw Cen MT" w:cs="Arial"/>
          <w:sz w:val="24"/>
          <w:szCs w:val="24"/>
        </w:rPr>
        <w:t>l</w:t>
      </w:r>
      <w:r w:rsidR="00E44248" w:rsidRPr="004C70EE">
        <w:rPr>
          <w:rFonts w:ascii="Tw Cen MT" w:hAnsi="Tw Cen MT" w:cs="Arial"/>
          <w:sz w:val="24"/>
          <w:szCs w:val="24"/>
        </w:rPr>
        <w:t xml:space="preserve">ibre como </w:t>
      </w:r>
      <w:r w:rsidR="00976457" w:rsidRPr="004C70EE">
        <w:rPr>
          <w:rFonts w:ascii="Tw Cen MT" w:hAnsi="Tw Cen MT" w:cs="Arial"/>
          <w:sz w:val="24"/>
          <w:szCs w:val="24"/>
        </w:rPr>
        <w:t xml:space="preserve">QGIS, </w:t>
      </w:r>
      <w:proofErr w:type="spellStart"/>
      <w:r w:rsidR="00976457" w:rsidRPr="004C70EE">
        <w:rPr>
          <w:rFonts w:ascii="Tw Cen MT" w:hAnsi="Tw Cen MT" w:cs="Arial"/>
          <w:sz w:val="24"/>
          <w:szCs w:val="24"/>
        </w:rPr>
        <w:t>GeoDa</w:t>
      </w:r>
      <w:proofErr w:type="spellEnd"/>
      <w:r w:rsidR="005160E9" w:rsidRPr="004C70EE">
        <w:rPr>
          <w:rFonts w:ascii="Tw Cen MT" w:hAnsi="Tw Cen MT" w:cs="Arial"/>
          <w:sz w:val="24"/>
          <w:szCs w:val="24"/>
        </w:rPr>
        <w:t xml:space="preserve"> y R</w:t>
      </w:r>
      <w:r w:rsidRPr="004C70EE">
        <w:rPr>
          <w:rFonts w:ascii="Tw Cen MT" w:hAnsi="Tw Cen MT" w:cs="Arial"/>
          <w:sz w:val="24"/>
          <w:szCs w:val="24"/>
        </w:rPr>
        <w:t xml:space="preserve"> ha sido decisivo</w:t>
      </w:r>
      <w:r w:rsidR="006A0D20" w:rsidRPr="004C70EE">
        <w:rPr>
          <w:rFonts w:ascii="Tw Cen MT" w:hAnsi="Tw Cen MT" w:cs="Arial"/>
          <w:sz w:val="24"/>
          <w:szCs w:val="24"/>
        </w:rPr>
        <w:t xml:space="preserve">. </w:t>
      </w:r>
      <w:r w:rsidRPr="004C70EE">
        <w:rPr>
          <w:rFonts w:ascii="Tw Cen MT" w:hAnsi="Tw Cen MT" w:cs="Arial"/>
          <w:sz w:val="24"/>
          <w:szCs w:val="24"/>
        </w:rPr>
        <w:t xml:space="preserve">El aporte </w:t>
      </w:r>
      <w:r w:rsidR="006A0D20" w:rsidRPr="004C70EE">
        <w:rPr>
          <w:rFonts w:ascii="Tw Cen MT" w:hAnsi="Tw Cen MT" w:cs="Arial"/>
          <w:sz w:val="24"/>
          <w:szCs w:val="24"/>
        </w:rPr>
        <w:t xml:space="preserve">de instrumentos cuantitativos al análisis regional </w:t>
      </w:r>
      <w:r w:rsidRPr="004C70EE">
        <w:rPr>
          <w:rFonts w:ascii="Tw Cen MT" w:hAnsi="Tw Cen MT" w:cs="Arial"/>
          <w:sz w:val="24"/>
          <w:szCs w:val="24"/>
        </w:rPr>
        <w:t xml:space="preserve">permite </w:t>
      </w:r>
      <w:r w:rsidR="006A0D20" w:rsidRPr="004C70EE">
        <w:rPr>
          <w:rFonts w:ascii="Tw Cen MT" w:hAnsi="Tw Cen MT" w:cs="Arial"/>
          <w:sz w:val="24"/>
          <w:szCs w:val="24"/>
        </w:rPr>
        <w:t>incorporar</w:t>
      </w:r>
      <w:r w:rsidR="00E44248" w:rsidRPr="004C70EE">
        <w:rPr>
          <w:rFonts w:ascii="Tw Cen MT" w:hAnsi="Tw Cen MT" w:cs="Arial"/>
          <w:sz w:val="24"/>
          <w:szCs w:val="24"/>
        </w:rPr>
        <w:t xml:space="preserve"> el análisis espacial y de </w:t>
      </w:r>
      <w:r w:rsidR="006A0D20" w:rsidRPr="004C70EE">
        <w:rPr>
          <w:rFonts w:ascii="Tw Cen MT" w:hAnsi="Tw Cen MT" w:cs="Arial"/>
          <w:sz w:val="24"/>
          <w:szCs w:val="24"/>
        </w:rPr>
        <w:t xml:space="preserve">interacción espacial en modelos </w:t>
      </w:r>
      <w:r w:rsidR="00E44248" w:rsidRPr="004C70EE">
        <w:rPr>
          <w:rFonts w:ascii="Tw Cen MT" w:hAnsi="Tw Cen MT" w:cs="Arial"/>
          <w:sz w:val="24"/>
          <w:szCs w:val="24"/>
        </w:rPr>
        <w:t>geográficos</w:t>
      </w:r>
      <w:r w:rsidR="006A0D20" w:rsidRPr="004C70EE">
        <w:rPr>
          <w:rFonts w:ascii="Tw Cen MT" w:hAnsi="Tw Cen MT" w:cs="Arial"/>
          <w:sz w:val="24"/>
          <w:szCs w:val="24"/>
        </w:rPr>
        <w:t xml:space="preserve">, lo cual </w:t>
      </w:r>
      <w:r w:rsidRPr="004C70EE">
        <w:rPr>
          <w:rFonts w:ascii="Tw Cen MT" w:hAnsi="Tw Cen MT" w:cs="Arial"/>
          <w:sz w:val="24"/>
          <w:szCs w:val="24"/>
        </w:rPr>
        <w:t xml:space="preserve">resulta </w:t>
      </w:r>
      <w:r w:rsidR="006A0D20" w:rsidRPr="004C70EE">
        <w:rPr>
          <w:rFonts w:ascii="Tw Cen MT" w:hAnsi="Tw Cen MT" w:cs="Arial"/>
          <w:sz w:val="24"/>
          <w:szCs w:val="24"/>
        </w:rPr>
        <w:t xml:space="preserve">fundamental para </w:t>
      </w:r>
      <w:r w:rsidR="007925C7">
        <w:rPr>
          <w:rFonts w:ascii="Tw Cen MT" w:hAnsi="Tw Cen MT" w:cs="Arial"/>
          <w:sz w:val="24"/>
          <w:szCs w:val="24"/>
        </w:rPr>
        <w:t>la observación empírica</w:t>
      </w:r>
      <w:r w:rsidR="006A0D20" w:rsidRPr="004C70EE">
        <w:rPr>
          <w:rFonts w:ascii="Tw Cen MT" w:hAnsi="Tw Cen MT" w:cs="Arial"/>
          <w:sz w:val="24"/>
          <w:szCs w:val="24"/>
        </w:rPr>
        <w:t xml:space="preserve"> dentro de la</w:t>
      </w:r>
      <w:r w:rsidRPr="004C70EE">
        <w:rPr>
          <w:rFonts w:ascii="Tw Cen MT" w:hAnsi="Tw Cen MT" w:cs="Arial"/>
          <w:sz w:val="24"/>
          <w:szCs w:val="24"/>
        </w:rPr>
        <w:t>s</w:t>
      </w:r>
      <w:r w:rsidR="00E44248" w:rsidRPr="004C70EE">
        <w:rPr>
          <w:rFonts w:ascii="Tw Cen MT" w:hAnsi="Tw Cen MT" w:cs="Arial"/>
          <w:sz w:val="24"/>
          <w:szCs w:val="24"/>
        </w:rPr>
        <w:t xml:space="preserve"> ciencia</w:t>
      </w:r>
      <w:r w:rsidRPr="004C70EE">
        <w:rPr>
          <w:rFonts w:ascii="Tw Cen MT" w:hAnsi="Tw Cen MT" w:cs="Arial"/>
          <w:sz w:val="24"/>
          <w:szCs w:val="24"/>
        </w:rPr>
        <w:t>s</w:t>
      </w:r>
      <w:r w:rsidR="00E44248" w:rsidRPr="004C70EE">
        <w:rPr>
          <w:rFonts w:ascii="Tw Cen MT" w:hAnsi="Tw Cen MT" w:cs="Arial"/>
          <w:sz w:val="24"/>
          <w:szCs w:val="24"/>
        </w:rPr>
        <w:t xml:space="preserve"> regional</w:t>
      </w:r>
      <w:r w:rsidRPr="004C70EE">
        <w:rPr>
          <w:rFonts w:ascii="Tw Cen MT" w:hAnsi="Tw Cen MT" w:cs="Arial"/>
          <w:sz w:val="24"/>
          <w:szCs w:val="24"/>
        </w:rPr>
        <w:t>es</w:t>
      </w:r>
      <w:r w:rsidR="006A0D20" w:rsidRPr="004C70EE">
        <w:rPr>
          <w:rFonts w:ascii="Tw Cen MT" w:hAnsi="Tw Cen MT" w:cs="Arial"/>
          <w:sz w:val="24"/>
          <w:szCs w:val="24"/>
        </w:rPr>
        <w:t>.</w:t>
      </w:r>
      <w:r w:rsidR="0043088A" w:rsidRPr="004C70EE">
        <w:rPr>
          <w:rFonts w:ascii="Tw Cen MT" w:hAnsi="Tw Cen MT" w:cs="Arial"/>
          <w:sz w:val="24"/>
          <w:szCs w:val="24"/>
        </w:rPr>
        <w:t xml:space="preserve"> </w:t>
      </w:r>
    </w:p>
    <w:p w14:paraId="296D0717" w14:textId="77777777" w:rsidR="00305806" w:rsidRPr="004C70EE" w:rsidRDefault="00305806" w:rsidP="00A846C3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22D284B9" w14:textId="4881F9F4" w:rsidR="0043088A" w:rsidRPr="007925C7" w:rsidRDefault="00AE6D8C" w:rsidP="00430BA3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7925C7">
        <w:rPr>
          <w:rFonts w:ascii="Tw Cen MT" w:hAnsi="Tw Cen MT" w:cs="Arial"/>
          <w:sz w:val="24"/>
          <w:szCs w:val="24"/>
        </w:rPr>
        <w:t xml:space="preserve">Los participantes del </w:t>
      </w:r>
      <w:r w:rsidR="004B408C">
        <w:rPr>
          <w:rFonts w:ascii="Tw Cen MT" w:hAnsi="Tw Cen MT" w:cs="Arial"/>
          <w:sz w:val="24"/>
          <w:szCs w:val="24"/>
        </w:rPr>
        <w:t>noveno</w:t>
      </w:r>
      <w:r w:rsidRPr="007925C7">
        <w:rPr>
          <w:rFonts w:ascii="Tw Cen MT" w:hAnsi="Tw Cen MT" w:cs="Arial"/>
          <w:sz w:val="24"/>
          <w:szCs w:val="24"/>
        </w:rPr>
        <w:t xml:space="preserve"> </w:t>
      </w:r>
      <w:r w:rsidR="00A846C3" w:rsidRPr="007925C7">
        <w:rPr>
          <w:rFonts w:ascii="Tw Cen MT" w:hAnsi="Tw Cen MT" w:cs="Arial"/>
          <w:sz w:val="24"/>
          <w:szCs w:val="24"/>
        </w:rPr>
        <w:t xml:space="preserve">Taller </w:t>
      </w:r>
      <w:r w:rsidRPr="007925C7">
        <w:rPr>
          <w:rFonts w:ascii="Tw Cen MT" w:hAnsi="Tw Cen MT" w:cs="Arial"/>
          <w:sz w:val="24"/>
          <w:szCs w:val="24"/>
        </w:rPr>
        <w:t>AMECIDER-SAREE podrán familiarizarse con</w:t>
      </w:r>
      <w:r w:rsidR="006A0D20" w:rsidRPr="007925C7">
        <w:rPr>
          <w:rFonts w:ascii="Tw Cen MT" w:hAnsi="Tw Cen MT" w:cs="Arial"/>
          <w:sz w:val="24"/>
          <w:szCs w:val="24"/>
        </w:rPr>
        <w:t xml:space="preserve"> los instrumentos más utilizados en el tratamiento de la </w:t>
      </w:r>
      <w:r w:rsidR="005160E9" w:rsidRPr="007925C7">
        <w:rPr>
          <w:rFonts w:ascii="Tw Cen MT" w:hAnsi="Tw Cen MT" w:cs="Arial"/>
          <w:sz w:val="24"/>
          <w:szCs w:val="24"/>
        </w:rPr>
        <w:t>dependencia</w:t>
      </w:r>
      <w:r w:rsidR="006A0D20" w:rsidRPr="007925C7">
        <w:rPr>
          <w:rFonts w:ascii="Tw Cen MT" w:hAnsi="Tw Cen MT" w:cs="Arial"/>
          <w:sz w:val="24"/>
          <w:szCs w:val="24"/>
        </w:rPr>
        <w:t xml:space="preserve"> y heterogeneidad </w:t>
      </w:r>
      <w:r w:rsidR="005160E9" w:rsidRPr="007925C7">
        <w:rPr>
          <w:rFonts w:ascii="Tw Cen MT" w:hAnsi="Tw Cen MT" w:cs="Arial"/>
          <w:sz w:val="24"/>
          <w:szCs w:val="24"/>
        </w:rPr>
        <w:t xml:space="preserve">espaciales </w:t>
      </w:r>
      <w:r w:rsidR="006A0D20" w:rsidRPr="007925C7">
        <w:rPr>
          <w:rFonts w:ascii="Tw Cen MT" w:hAnsi="Tw Cen MT" w:cs="Arial"/>
          <w:sz w:val="24"/>
          <w:szCs w:val="24"/>
        </w:rPr>
        <w:t>de fenómenos en el territorio</w:t>
      </w:r>
      <w:r w:rsidRPr="007925C7">
        <w:rPr>
          <w:rFonts w:ascii="Tw Cen MT" w:hAnsi="Tw Cen MT" w:cs="Arial"/>
          <w:sz w:val="24"/>
          <w:szCs w:val="24"/>
        </w:rPr>
        <w:t xml:space="preserve">, como son </w:t>
      </w:r>
      <w:r w:rsidR="006A0D20" w:rsidRPr="007925C7">
        <w:rPr>
          <w:rFonts w:ascii="Tw Cen MT" w:hAnsi="Tw Cen MT" w:cs="Arial"/>
          <w:sz w:val="24"/>
          <w:szCs w:val="24"/>
        </w:rPr>
        <w:t>el análisis espacial de datos</w:t>
      </w:r>
      <w:r w:rsidR="005160E9" w:rsidRPr="007925C7">
        <w:rPr>
          <w:rFonts w:ascii="Tw Cen MT" w:hAnsi="Tw Cen MT" w:cs="Arial"/>
          <w:sz w:val="24"/>
          <w:szCs w:val="24"/>
        </w:rPr>
        <w:t>,</w:t>
      </w:r>
      <w:r w:rsidR="00DD2816" w:rsidRPr="007925C7">
        <w:rPr>
          <w:rFonts w:ascii="Tw Cen MT" w:hAnsi="Tw Cen MT" w:cs="Arial"/>
          <w:sz w:val="24"/>
          <w:szCs w:val="24"/>
        </w:rPr>
        <w:t xml:space="preserve"> su representación cartográfica</w:t>
      </w:r>
      <w:r w:rsidR="005160E9" w:rsidRPr="007925C7">
        <w:rPr>
          <w:rFonts w:ascii="Tw Cen MT" w:hAnsi="Tw Cen MT" w:cs="Arial"/>
          <w:sz w:val="24"/>
          <w:szCs w:val="24"/>
        </w:rPr>
        <w:t>, la especificación y estimación de modelos econométricos espaciales</w:t>
      </w:r>
      <w:r w:rsidR="006A0D20" w:rsidRPr="007925C7">
        <w:rPr>
          <w:rFonts w:ascii="Tw Cen MT" w:hAnsi="Tw Cen MT" w:cs="Arial"/>
          <w:sz w:val="24"/>
          <w:szCs w:val="24"/>
        </w:rPr>
        <w:t xml:space="preserve">. </w:t>
      </w:r>
      <w:r w:rsidR="00DD2816" w:rsidRPr="007925C7">
        <w:rPr>
          <w:rFonts w:ascii="Tw Cen MT" w:hAnsi="Tw Cen MT" w:cs="Arial"/>
          <w:sz w:val="24"/>
          <w:szCs w:val="24"/>
        </w:rPr>
        <w:t xml:space="preserve">A partir </w:t>
      </w:r>
      <w:r w:rsidR="007925C7" w:rsidRPr="007925C7">
        <w:rPr>
          <w:rFonts w:ascii="Tw Cen MT" w:hAnsi="Tw Cen MT" w:cs="Arial"/>
          <w:sz w:val="24"/>
          <w:szCs w:val="24"/>
        </w:rPr>
        <w:t>ejemplos prácticos</w:t>
      </w:r>
      <w:r w:rsidRPr="007925C7">
        <w:rPr>
          <w:rFonts w:ascii="Tw Cen MT" w:hAnsi="Tw Cen MT" w:cs="Arial"/>
          <w:sz w:val="24"/>
          <w:szCs w:val="24"/>
        </w:rPr>
        <w:t xml:space="preserve"> </w:t>
      </w:r>
      <w:r w:rsidR="00DD2816" w:rsidRPr="007925C7">
        <w:rPr>
          <w:rFonts w:ascii="Tw Cen MT" w:hAnsi="Tw Cen MT" w:cs="Arial"/>
          <w:sz w:val="24"/>
          <w:szCs w:val="24"/>
        </w:rPr>
        <w:t xml:space="preserve">se aprenderá </w:t>
      </w:r>
      <w:r w:rsidR="007925C7" w:rsidRPr="007925C7">
        <w:rPr>
          <w:rFonts w:ascii="Tw Cen MT" w:hAnsi="Tw Cen MT" w:cs="Arial"/>
          <w:sz w:val="24"/>
          <w:szCs w:val="24"/>
        </w:rPr>
        <w:t>la implementación e interpretación de casos de localización e interacción espacial</w:t>
      </w:r>
      <w:r w:rsidR="007925C7">
        <w:rPr>
          <w:rFonts w:ascii="Tw Cen MT" w:hAnsi="Tw Cen MT" w:cs="Arial"/>
          <w:sz w:val="24"/>
          <w:szCs w:val="24"/>
        </w:rPr>
        <w:t xml:space="preserve">. </w:t>
      </w:r>
    </w:p>
    <w:p w14:paraId="013A748B" w14:textId="77777777" w:rsidR="0043088A" w:rsidRPr="00EB3567" w:rsidRDefault="0043088A" w:rsidP="00A846C3">
      <w:pPr>
        <w:spacing w:after="0"/>
        <w:jc w:val="both"/>
        <w:rPr>
          <w:rFonts w:ascii="Tw Cen MT" w:hAnsi="Tw Cen MT" w:cs="Arial"/>
          <w:sz w:val="24"/>
          <w:szCs w:val="24"/>
          <w:highlight w:val="yellow"/>
        </w:rPr>
      </w:pPr>
    </w:p>
    <w:p w14:paraId="1A80464E" w14:textId="1FCF1C96" w:rsidR="0043088A" w:rsidRPr="00240E44" w:rsidRDefault="0043088A" w:rsidP="00A846C3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74038A">
        <w:rPr>
          <w:rFonts w:ascii="Tw Cen MT" w:hAnsi="Tw Cen MT" w:cs="Arial"/>
          <w:sz w:val="24"/>
          <w:szCs w:val="24"/>
        </w:rPr>
        <w:t xml:space="preserve">El taller está dirigido principalmente a </w:t>
      </w:r>
      <w:r w:rsidR="005160E9" w:rsidRPr="0074038A">
        <w:rPr>
          <w:rFonts w:ascii="Tw Cen MT" w:hAnsi="Tw Cen MT" w:cs="Arial"/>
          <w:sz w:val="24"/>
          <w:szCs w:val="24"/>
        </w:rPr>
        <w:t>las y los</w:t>
      </w:r>
      <w:r w:rsidR="00AE6D8C" w:rsidRPr="0074038A">
        <w:rPr>
          <w:rFonts w:ascii="Tw Cen MT" w:hAnsi="Tw Cen MT" w:cs="Arial"/>
          <w:sz w:val="24"/>
          <w:szCs w:val="24"/>
        </w:rPr>
        <w:t xml:space="preserve"> participantes en el </w:t>
      </w:r>
      <w:r w:rsidR="008D5C55" w:rsidRPr="0074038A">
        <w:rPr>
          <w:rFonts w:ascii="Tw Cen MT" w:hAnsi="Tw Cen MT" w:cs="Arial"/>
          <w:sz w:val="24"/>
          <w:szCs w:val="24"/>
        </w:rPr>
        <w:t>2</w:t>
      </w:r>
      <w:r w:rsidR="00430BA3" w:rsidRPr="0074038A">
        <w:rPr>
          <w:rFonts w:ascii="Tw Cen MT" w:hAnsi="Tw Cen MT" w:cs="Arial"/>
          <w:sz w:val="24"/>
          <w:szCs w:val="24"/>
        </w:rPr>
        <w:t>7</w:t>
      </w:r>
      <w:r w:rsidRPr="0074038A">
        <w:rPr>
          <w:rFonts w:ascii="Tw Cen MT" w:hAnsi="Tw Cen MT" w:cs="Arial"/>
          <w:sz w:val="24"/>
          <w:szCs w:val="24"/>
        </w:rPr>
        <w:t>° Encuentro Nacional Sobre Desarrollo Regional en México</w:t>
      </w:r>
      <w:r w:rsidR="00AE6D8C" w:rsidRPr="0074038A">
        <w:rPr>
          <w:rFonts w:ascii="Tw Cen MT" w:hAnsi="Tw Cen MT" w:cs="Arial"/>
          <w:sz w:val="24"/>
          <w:szCs w:val="24"/>
        </w:rPr>
        <w:t>.</w:t>
      </w:r>
      <w:r w:rsidRPr="0074038A">
        <w:rPr>
          <w:rFonts w:ascii="Tw Cen MT" w:hAnsi="Tw Cen MT" w:cs="Arial"/>
          <w:sz w:val="24"/>
          <w:szCs w:val="24"/>
        </w:rPr>
        <w:t xml:space="preserve"> El cupo está limitado a 20 personas</w:t>
      </w:r>
      <w:r w:rsidR="005160E9" w:rsidRPr="0074038A">
        <w:rPr>
          <w:rFonts w:ascii="Tw Cen MT" w:hAnsi="Tw Cen MT" w:cs="Arial"/>
          <w:sz w:val="24"/>
          <w:szCs w:val="24"/>
        </w:rPr>
        <w:t xml:space="preserve"> y se realizará a través de sesiones en Zoom</w:t>
      </w:r>
      <w:r w:rsidR="00DD2816" w:rsidRPr="0074038A">
        <w:rPr>
          <w:rFonts w:ascii="Tw Cen MT" w:hAnsi="Tw Cen MT" w:cs="Arial"/>
          <w:sz w:val="24"/>
          <w:szCs w:val="24"/>
        </w:rPr>
        <w:t>.</w:t>
      </w:r>
      <w:r w:rsidR="00DD2816" w:rsidRPr="00240E44">
        <w:rPr>
          <w:rFonts w:ascii="Tw Cen MT" w:hAnsi="Tw Cen MT" w:cs="Arial"/>
          <w:sz w:val="24"/>
          <w:szCs w:val="24"/>
        </w:rPr>
        <w:t xml:space="preserve"> </w:t>
      </w:r>
    </w:p>
    <w:p w14:paraId="37DCCE6B" w14:textId="2CE7A0CF" w:rsidR="00DD2816" w:rsidRPr="00240E44" w:rsidRDefault="00DD2816" w:rsidP="00A846C3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6F560628" w14:textId="77777777" w:rsidR="00FF402B" w:rsidRPr="00240E44" w:rsidRDefault="00FF402B" w:rsidP="007F0BDD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7F4C96A5" w14:textId="71D39650" w:rsidR="00C12F16" w:rsidRDefault="00C12F16" w:rsidP="007F0BDD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5D3A726C" w14:textId="264480B6" w:rsidR="007925C7" w:rsidRDefault="007925C7" w:rsidP="007F0BDD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2D0A9A0A" w14:textId="77777777" w:rsidR="007925C7" w:rsidRPr="00240E44" w:rsidRDefault="007925C7" w:rsidP="007F0BDD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056D2444" w14:textId="77777777" w:rsidR="00C12F16" w:rsidRPr="00240E44" w:rsidRDefault="00C12F16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4615E837" w14:textId="77777777" w:rsidR="0043088A" w:rsidRPr="00240E44" w:rsidRDefault="0043088A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  <w:r w:rsidRPr="00240E44">
        <w:rPr>
          <w:rFonts w:ascii="Tw Cen MT" w:hAnsi="Tw Cen MT" w:cs="Arial"/>
          <w:b/>
          <w:sz w:val="24"/>
          <w:szCs w:val="24"/>
        </w:rPr>
        <w:lastRenderedPageBreak/>
        <w:t>OBJETIVOS</w:t>
      </w:r>
    </w:p>
    <w:p w14:paraId="23EA2C6F" w14:textId="77777777" w:rsidR="00DD2816" w:rsidRPr="00240E44" w:rsidRDefault="00DD2816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517A6391" w14:textId="413A1AD0" w:rsidR="0043088A" w:rsidRPr="00240E44" w:rsidRDefault="0043088A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  <w:r w:rsidRPr="00240E44">
        <w:rPr>
          <w:rFonts w:ascii="Tw Cen MT" w:hAnsi="Tw Cen MT" w:cs="Arial"/>
          <w:b/>
          <w:sz w:val="24"/>
          <w:szCs w:val="24"/>
        </w:rPr>
        <w:t>General</w:t>
      </w:r>
    </w:p>
    <w:p w14:paraId="6D237141" w14:textId="77777777" w:rsidR="00B03679" w:rsidRPr="00240E44" w:rsidRDefault="00B03679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5F4A867E" w14:textId="36353909" w:rsidR="0043088A" w:rsidRPr="007925C7" w:rsidRDefault="0043088A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7925C7">
        <w:rPr>
          <w:rFonts w:ascii="Tw Cen MT" w:hAnsi="Tw Cen MT" w:cs="Arial"/>
          <w:sz w:val="24"/>
          <w:szCs w:val="24"/>
        </w:rPr>
        <w:t>Aprender el uso herramientas de análisis de datos geo</w:t>
      </w:r>
      <w:r w:rsidR="00430BA3" w:rsidRPr="007925C7">
        <w:rPr>
          <w:rFonts w:ascii="Tw Cen MT" w:hAnsi="Tw Cen MT" w:cs="Arial"/>
          <w:sz w:val="24"/>
          <w:szCs w:val="24"/>
        </w:rPr>
        <w:t>-</w:t>
      </w:r>
      <w:r w:rsidRPr="007925C7">
        <w:rPr>
          <w:rFonts w:ascii="Tw Cen MT" w:hAnsi="Tw Cen MT" w:cs="Arial"/>
          <w:sz w:val="24"/>
          <w:szCs w:val="24"/>
        </w:rPr>
        <w:t>referenciados, para evaluar la existencia de relaciones de asociación espacial entre variables</w:t>
      </w:r>
      <w:r w:rsidR="00DD2816" w:rsidRPr="007925C7">
        <w:rPr>
          <w:rFonts w:ascii="Tw Cen MT" w:hAnsi="Tw Cen MT" w:cs="Arial"/>
          <w:sz w:val="24"/>
          <w:szCs w:val="24"/>
        </w:rPr>
        <w:t xml:space="preserve"> y heterogeneidad espacial</w:t>
      </w:r>
      <w:r w:rsidRPr="007925C7">
        <w:rPr>
          <w:rFonts w:ascii="Tw Cen MT" w:hAnsi="Tw Cen MT" w:cs="Arial"/>
          <w:sz w:val="24"/>
          <w:szCs w:val="24"/>
        </w:rPr>
        <w:t xml:space="preserve">. Al finalizar el </w:t>
      </w:r>
      <w:r w:rsidR="00241D09" w:rsidRPr="007925C7">
        <w:rPr>
          <w:rFonts w:ascii="Tw Cen MT" w:hAnsi="Tw Cen MT" w:cs="Arial"/>
          <w:sz w:val="24"/>
          <w:szCs w:val="24"/>
        </w:rPr>
        <w:t>T</w:t>
      </w:r>
      <w:r w:rsidRPr="007925C7">
        <w:rPr>
          <w:rFonts w:ascii="Tw Cen MT" w:hAnsi="Tw Cen MT" w:cs="Arial"/>
          <w:sz w:val="24"/>
          <w:szCs w:val="24"/>
        </w:rPr>
        <w:t xml:space="preserve">aller los asistentes podrán analizar, interpretar y reportar correctamente el comportamiento de fenómenos sociales y económicos mediante técnicas de </w:t>
      </w:r>
      <w:r w:rsidR="008D5C55" w:rsidRPr="007925C7">
        <w:rPr>
          <w:rFonts w:ascii="Tw Cen MT" w:hAnsi="Tw Cen MT" w:cs="Arial"/>
          <w:sz w:val="24"/>
          <w:szCs w:val="24"/>
        </w:rPr>
        <w:t>análisis</w:t>
      </w:r>
      <w:r w:rsidRPr="007925C7">
        <w:rPr>
          <w:rFonts w:ascii="Tw Cen MT" w:hAnsi="Tw Cen MT" w:cs="Arial"/>
          <w:sz w:val="24"/>
          <w:szCs w:val="24"/>
        </w:rPr>
        <w:t xml:space="preserve"> espacial </w:t>
      </w:r>
      <w:r w:rsidR="00DD2816" w:rsidRPr="007925C7">
        <w:rPr>
          <w:rFonts w:ascii="Tw Cen MT" w:hAnsi="Tw Cen MT" w:cs="Arial"/>
          <w:sz w:val="24"/>
          <w:szCs w:val="24"/>
        </w:rPr>
        <w:t xml:space="preserve">y su representación </w:t>
      </w:r>
      <w:r w:rsidR="007925C7" w:rsidRPr="007925C7">
        <w:rPr>
          <w:rFonts w:ascii="Tw Cen MT" w:hAnsi="Tw Cen MT" w:cs="Arial"/>
          <w:sz w:val="24"/>
          <w:szCs w:val="24"/>
        </w:rPr>
        <w:t>cartográfica</w:t>
      </w:r>
      <w:r w:rsidR="00DD2816" w:rsidRPr="007925C7">
        <w:rPr>
          <w:rFonts w:ascii="Tw Cen MT" w:hAnsi="Tw Cen MT" w:cs="Arial"/>
          <w:sz w:val="24"/>
          <w:szCs w:val="24"/>
        </w:rPr>
        <w:t xml:space="preserve">. </w:t>
      </w:r>
    </w:p>
    <w:p w14:paraId="4916814A" w14:textId="77777777" w:rsidR="0043088A" w:rsidRPr="00EB3567" w:rsidRDefault="0043088A" w:rsidP="003D691C">
      <w:pPr>
        <w:spacing w:after="0"/>
        <w:jc w:val="both"/>
        <w:rPr>
          <w:rFonts w:ascii="Tw Cen MT" w:hAnsi="Tw Cen MT" w:cs="Arial"/>
          <w:b/>
          <w:sz w:val="24"/>
          <w:szCs w:val="24"/>
          <w:highlight w:val="yellow"/>
        </w:rPr>
      </w:pPr>
    </w:p>
    <w:p w14:paraId="7F6AD4D6" w14:textId="03BCC6B3" w:rsidR="0043088A" w:rsidRPr="007925C7" w:rsidRDefault="0043088A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  <w:r w:rsidRPr="007925C7">
        <w:rPr>
          <w:rFonts w:ascii="Tw Cen MT" w:hAnsi="Tw Cen MT" w:cs="Arial"/>
          <w:b/>
          <w:sz w:val="24"/>
          <w:szCs w:val="24"/>
        </w:rPr>
        <w:t>Particulares</w:t>
      </w:r>
    </w:p>
    <w:p w14:paraId="7C1F6CB5" w14:textId="77777777" w:rsidR="00B03679" w:rsidRPr="00EB3567" w:rsidRDefault="00B03679" w:rsidP="003D691C">
      <w:pPr>
        <w:spacing w:after="0"/>
        <w:jc w:val="both"/>
        <w:rPr>
          <w:rFonts w:ascii="Tw Cen MT" w:hAnsi="Tw Cen MT" w:cs="Arial"/>
          <w:b/>
          <w:sz w:val="24"/>
          <w:szCs w:val="24"/>
          <w:highlight w:val="yellow"/>
        </w:rPr>
      </w:pPr>
    </w:p>
    <w:p w14:paraId="2779C7D0" w14:textId="52839AB2" w:rsidR="00DD2816" w:rsidRPr="007925C7" w:rsidRDefault="00DD2816" w:rsidP="00DD2816">
      <w:pPr>
        <w:pStyle w:val="Prrafodelista"/>
        <w:numPr>
          <w:ilvl w:val="0"/>
          <w:numId w:val="42"/>
        </w:numPr>
        <w:spacing w:after="0"/>
        <w:jc w:val="both"/>
        <w:rPr>
          <w:rFonts w:ascii="Tw Cen MT" w:hAnsi="Tw Cen MT" w:cs="Arial"/>
          <w:sz w:val="24"/>
          <w:szCs w:val="24"/>
        </w:rPr>
      </w:pPr>
      <w:r w:rsidRPr="007925C7">
        <w:rPr>
          <w:rFonts w:ascii="Tw Cen MT" w:hAnsi="Tw Cen MT" w:cs="Arial"/>
          <w:sz w:val="24"/>
          <w:szCs w:val="24"/>
        </w:rPr>
        <w:t xml:space="preserve">Conocer </w:t>
      </w:r>
      <w:r w:rsidR="007925C7" w:rsidRPr="007925C7">
        <w:rPr>
          <w:rFonts w:ascii="Tw Cen MT" w:hAnsi="Tw Cen MT" w:cs="Arial"/>
          <w:sz w:val="24"/>
          <w:szCs w:val="24"/>
        </w:rPr>
        <w:t>fuentes de información geográfica</w:t>
      </w:r>
    </w:p>
    <w:p w14:paraId="2A57DA6C" w14:textId="4A4DDE40" w:rsidR="00DD2816" w:rsidRPr="007925C7" w:rsidRDefault="007925C7" w:rsidP="00DD2816">
      <w:pPr>
        <w:pStyle w:val="Prrafodelista"/>
        <w:numPr>
          <w:ilvl w:val="0"/>
          <w:numId w:val="42"/>
        </w:numPr>
        <w:spacing w:after="0"/>
        <w:jc w:val="both"/>
        <w:rPr>
          <w:rFonts w:ascii="Tw Cen MT" w:hAnsi="Tw Cen MT" w:cs="Arial"/>
          <w:sz w:val="24"/>
          <w:szCs w:val="24"/>
        </w:rPr>
      </w:pPr>
      <w:r w:rsidRPr="007925C7">
        <w:rPr>
          <w:rFonts w:ascii="Tw Cen MT" w:hAnsi="Tw Cen MT" w:cs="Arial"/>
          <w:sz w:val="24"/>
          <w:szCs w:val="24"/>
        </w:rPr>
        <w:t>Detección de patrones de asociación espacial de los datos</w:t>
      </w:r>
      <w:r w:rsidR="00DD2816" w:rsidRPr="007925C7">
        <w:rPr>
          <w:rFonts w:ascii="Tw Cen MT" w:hAnsi="Tw Cen MT" w:cs="Arial"/>
          <w:sz w:val="24"/>
          <w:szCs w:val="24"/>
        </w:rPr>
        <w:t xml:space="preserve"> </w:t>
      </w:r>
    </w:p>
    <w:p w14:paraId="4F23C3B0" w14:textId="0BB933DD" w:rsidR="00DD2816" w:rsidRPr="007925C7" w:rsidRDefault="00DD2816" w:rsidP="00DD2816">
      <w:pPr>
        <w:pStyle w:val="Prrafodelista"/>
        <w:numPr>
          <w:ilvl w:val="0"/>
          <w:numId w:val="42"/>
        </w:numPr>
        <w:spacing w:after="0"/>
        <w:jc w:val="both"/>
        <w:rPr>
          <w:rFonts w:ascii="Tw Cen MT" w:hAnsi="Tw Cen MT" w:cs="Arial"/>
          <w:sz w:val="24"/>
          <w:szCs w:val="24"/>
        </w:rPr>
      </w:pPr>
      <w:r w:rsidRPr="007925C7">
        <w:rPr>
          <w:rFonts w:ascii="Tw Cen MT" w:hAnsi="Tw Cen MT" w:cs="Arial"/>
          <w:sz w:val="24"/>
          <w:szCs w:val="24"/>
        </w:rPr>
        <w:t>Representar información en mapas temáticos de polígonos e información puntual</w:t>
      </w:r>
    </w:p>
    <w:p w14:paraId="5B0766D9" w14:textId="7D828FD3" w:rsidR="005160E9" w:rsidRPr="007925C7" w:rsidRDefault="005160E9" w:rsidP="00DD2816">
      <w:pPr>
        <w:pStyle w:val="Prrafodelista"/>
        <w:numPr>
          <w:ilvl w:val="0"/>
          <w:numId w:val="42"/>
        </w:numPr>
        <w:spacing w:after="0"/>
        <w:jc w:val="both"/>
        <w:rPr>
          <w:rFonts w:ascii="Tw Cen MT" w:hAnsi="Tw Cen MT" w:cs="Arial"/>
          <w:sz w:val="24"/>
          <w:szCs w:val="24"/>
        </w:rPr>
      </w:pPr>
      <w:r w:rsidRPr="007925C7">
        <w:rPr>
          <w:rFonts w:ascii="Tw Cen MT" w:hAnsi="Tw Cen MT" w:cs="Arial"/>
          <w:sz w:val="24"/>
          <w:szCs w:val="24"/>
        </w:rPr>
        <w:t xml:space="preserve">Conocer técnicas de Análisis Exploratorio de Datos Espaciales </w:t>
      </w:r>
    </w:p>
    <w:p w14:paraId="14D47A41" w14:textId="3DEB9969" w:rsidR="005160E9" w:rsidRPr="007925C7" w:rsidRDefault="005160E9" w:rsidP="00DD2816">
      <w:pPr>
        <w:pStyle w:val="Prrafodelista"/>
        <w:numPr>
          <w:ilvl w:val="0"/>
          <w:numId w:val="42"/>
        </w:numPr>
        <w:spacing w:after="0"/>
        <w:jc w:val="both"/>
        <w:rPr>
          <w:rFonts w:ascii="Tw Cen MT" w:hAnsi="Tw Cen MT" w:cs="Arial"/>
          <w:sz w:val="24"/>
          <w:szCs w:val="24"/>
        </w:rPr>
      </w:pPr>
      <w:r w:rsidRPr="007925C7">
        <w:rPr>
          <w:rFonts w:ascii="Tw Cen MT" w:hAnsi="Tw Cen MT" w:cs="Arial"/>
          <w:sz w:val="24"/>
          <w:szCs w:val="24"/>
        </w:rPr>
        <w:t>Utilizar las principales especificaciones para estimar modelos econométricos espaciales.</w:t>
      </w:r>
    </w:p>
    <w:p w14:paraId="48B3EE15" w14:textId="39C18787" w:rsidR="00DD2816" w:rsidRPr="00240E44" w:rsidRDefault="00DD2816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0932821C" w14:textId="583A7E8C" w:rsidR="0073321B" w:rsidRPr="00240E44" w:rsidRDefault="0073321B" w:rsidP="0073321B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  <w:r w:rsidRPr="00240E44">
        <w:rPr>
          <w:rFonts w:ascii="Tw Cen MT" w:hAnsi="Tw Cen MT" w:cs="Arial"/>
          <w:b/>
          <w:sz w:val="24"/>
          <w:szCs w:val="24"/>
        </w:rPr>
        <w:t>CONTENIDO</w:t>
      </w:r>
    </w:p>
    <w:p w14:paraId="12BF9F7B" w14:textId="77777777" w:rsidR="0073321B" w:rsidRPr="00240E44" w:rsidRDefault="0073321B" w:rsidP="0073321B">
      <w:pPr>
        <w:spacing w:after="0"/>
        <w:ind w:left="1416"/>
        <w:jc w:val="both"/>
        <w:rPr>
          <w:rFonts w:ascii="Tw Cen MT" w:hAnsi="Tw Cen MT" w:cs="Arial"/>
          <w:b/>
          <w:bCs/>
          <w:sz w:val="24"/>
          <w:szCs w:val="24"/>
        </w:rPr>
      </w:pPr>
    </w:p>
    <w:p w14:paraId="5141F6EC" w14:textId="18257FB1" w:rsidR="004B20DC" w:rsidRDefault="004B20DC" w:rsidP="0073321B">
      <w:pPr>
        <w:spacing w:after="0"/>
        <w:ind w:left="1416"/>
        <w:jc w:val="both"/>
        <w:rPr>
          <w:rFonts w:ascii="Tw Cen MT" w:hAnsi="Tw Cen MT" w:cs="Arial"/>
          <w:b/>
          <w:bCs/>
          <w:sz w:val="24"/>
          <w:szCs w:val="24"/>
        </w:rPr>
      </w:pPr>
      <w:r>
        <w:rPr>
          <w:rFonts w:ascii="Tw Cen MT" w:hAnsi="Tw Cen MT" w:cs="Arial"/>
          <w:b/>
          <w:bCs/>
          <w:sz w:val="24"/>
          <w:szCs w:val="24"/>
        </w:rPr>
        <w:t>Primer día</w:t>
      </w:r>
    </w:p>
    <w:p w14:paraId="019FAE00" w14:textId="2B1792E8" w:rsidR="0073321B" w:rsidRPr="00240E44" w:rsidRDefault="004B20DC" w:rsidP="0073321B">
      <w:pPr>
        <w:spacing w:after="0"/>
        <w:ind w:left="1416"/>
        <w:jc w:val="both"/>
        <w:rPr>
          <w:rFonts w:ascii="Tw Cen MT" w:hAnsi="Tw Cen MT" w:cs="Arial"/>
          <w:b/>
          <w:bCs/>
          <w:sz w:val="24"/>
          <w:szCs w:val="24"/>
        </w:rPr>
      </w:pPr>
      <w:r>
        <w:rPr>
          <w:rFonts w:ascii="Tw Cen MT" w:hAnsi="Tw Cen MT" w:cs="Arial"/>
          <w:b/>
          <w:bCs/>
          <w:sz w:val="24"/>
          <w:szCs w:val="24"/>
        </w:rPr>
        <w:t>Tema</w:t>
      </w:r>
      <w:r>
        <w:rPr>
          <w:rFonts w:ascii="Tw Cen MT" w:hAnsi="Tw Cen MT" w:cs="Arial"/>
          <w:b/>
          <w:bCs/>
          <w:sz w:val="24"/>
          <w:szCs w:val="24"/>
        </w:rPr>
        <w:tab/>
      </w:r>
      <w:r w:rsidR="0073321B" w:rsidRPr="00240E44">
        <w:rPr>
          <w:rFonts w:ascii="Tw Cen MT" w:hAnsi="Tw Cen MT" w:cs="Arial"/>
          <w:b/>
          <w:bCs/>
          <w:sz w:val="24"/>
          <w:szCs w:val="24"/>
        </w:rPr>
        <w:tab/>
      </w:r>
      <w:r w:rsidR="00683C4E">
        <w:rPr>
          <w:rFonts w:ascii="Tw Cen MT" w:hAnsi="Tw Cen MT" w:cs="Arial"/>
          <w:b/>
          <w:bCs/>
          <w:sz w:val="24"/>
          <w:szCs w:val="24"/>
        </w:rPr>
        <w:t>Introducción al análisis espacial y fuentes de información</w:t>
      </w:r>
    </w:p>
    <w:p w14:paraId="65E2EAF9" w14:textId="369005C5" w:rsidR="0073321B" w:rsidRPr="00240E44" w:rsidRDefault="0073321B" w:rsidP="0073321B">
      <w:pPr>
        <w:spacing w:after="0"/>
        <w:ind w:left="1416"/>
        <w:jc w:val="both"/>
        <w:rPr>
          <w:rFonts w:ascii="Tw Cen MT" w:hAnsi="Tw Cen MT" w:cs="Arial"/>
          <w:sz w:val="24"/>
          <w:szCs w:val="24"/>
        </w:rPr>
      </w:pPr>
      <w:r w:rsidRPr="00240E44">
        <w:rPr>
          <w:rFonts w:ascii="Tw Cen MT" w:hAnsi="Tw Cen MT" w:cs="Arial"/>
          <w:sz w:val="24"/>
          <w:szCs w:val="24"/>
        </w:rPr>
        <w:t>Imparte:</w:t>
      </w:r>
      <w:r w:rsidRPr="00240E44">
        <w:rPr>
          <w:rFonts w:ascii="Tw Cen MT" w:hAnsi="Tw Cen MT" w:cs="Arial"/>
          <w:sz w:val="24"/>
          <w:szCs w:val="24"/>
        </w:rPr>
        <w:tab/>
        <w:t>M</w:t>
      </w:r>
      <w:r w:rsidR="00683C4E">
        <w:rPr>
          <w:rFonts w:ascii="Tw Cen MT" w:hAnsi="Tw Cen MT" w:cs="Arial"/>
          <w:sz w:val="24"/>
          <w:szCs w:val="24"/>
        </w:rPr>
        <w:t xml:space="preserve">tro. </w:t>
      </w:r>
      <w:r w:rsidRPr="00240E44">
        <w:rPr>
          <w:rFonts w:ascii="Tw Cen MT" w:hAnsi="Tw Cen MT" w:cs="Arial"/>
          <w:sz w:val="24"/>
          <w:szCs w:val="24"/>
        </w:rPr>
        <w:t>José Antonio Huitrón</w:t>
      </w:r>
      <w:r w:rsidR="00683C4E">
        <w:rPr>
          <w:rFonts w:ascii="Tw Cen MT" w:hAnsi="Tw Cen MT" w:cs="Arial"/>
          <w:sz w:val="24"/>
          <w:szCs w:val="24"/>
        </w:rPr>
        <w:t xml:space="preserve"> Mendoza</w:t>
      </w:r>
    </w:p>
    <w:p w14:paraId="4D5D3C68" w14:textId="35A4EFE0" w:rsidR="0073321B" w:rsidRPr="00240E44" w:rsidRDefault="0073321B" w:rsidP="0073321B">
      <w:pPr>
        <w:spacing w:after="0"/>
        <w:ind w:left="1416"/>
        <w:jc w:val="both"/>
        <w:rPr>
          <w:rFonts w:ascii="Tw Cen MT" w:hAnsi="Tw Cen MT" w:cs="Arial"/>
          <w:sz w:val="24"/>
          <w:szCs w:val="24"/>
        </w:rPr>
      </w:pPr>
      <w:r w:rsidRPr="00240E44">
        <w:rPr>
          <w:rFonts w:ascii="Tw Cen MT" w:hAnsi="Tw Cen MT" w:cs="Arial"/>
          <w:sz w:val="24"/>
          <w:szCs w:val="24"/>
        </w:rPr>
        <w:t>Duración:</w:t>
      </w:r>
      <w:r w:rsidRPr="00240E44">
        <w:rPr>
          <w:rFonts w:ascii="Tw Cen MT" w:hAnsi="Tw Cen MT" w:cs="Arial"/>
          <w:sz w:val="24"/>
          <w:szCs w:val="24"/>
        </w:rPr>
        <w:tab/>
      </w:r>
      <w:r w:rsidR="00683C4E">
        <w:rPr>
          <w:rFonts w:ascii="Tw Cen MT" w:hAnsi="Tw Cen MT" w:cs="Arial"/>
          <w:sz w:val="24"/>
          <w:szCs w:val="24"/>
        </w:rPr>
        <w:t>4</w:t>
      </w:r>
      <w:r w:rsidRPr="00240E44">
        <w:rPr>
          <w:rFonts w:ascii="Tw Cen MT" w:hAnsi="Tw Cen MT" w:cs="Arial"/>
          <w:sz w:val="24"/>
          <w:szCs w:val="24"/>
        </w:rPr>
        <w:t xml:space="preserve"> horas</w:t>
      </w:r>
    </w:p>
    <w:p w14:paraId="053F2B41" w14:textId="7F5E2955" w:rsidR="0073321B" w:rsidRPr="003B4667" w:rsidRDefault="00EB3567" w:rsidP="0073321B">
      <w:pPr>
        <w:spacing w:after="0"/>
        <w:ind w:left="1416"/>
        <w:jc w:val="both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i/>
          <w:iCs/>
        </w:rPr>
        <w:t>Fecha</w:t>
      </w:r>
      <w:r w:rsidR="003B4667">
        <w:rPr>
          <w:rFonts w:ascii="Tw Cen MT" w:hAnsi="Tw Cen MT" w:cs="Arial"/>
          <w:i/>
          <w:iCs/>
        </w:rPr>
        <w:t>:              11 de noviembre 16:00 – 20:00 (hora del centro de México)</w:t>
      </w:r>
    </w:p>
    <w:p w14:paraId="24CC2A0D" w14:textId="7E4D0DC8" w:rsidR="00EB3567" w:rsidRDefault="00EB3567" w:rsidP="0073321B">
      <w:pPr>
        <w:spacing w:after="0"/>
        <w:ind w:left="1416"/>
        <w:jc w:val="both"/>
        <w:rPr>
          <w:rFonts w:ascii="Tw Cen MT" w:hAnsi="Tw Cen MT" w:cs="Arial"/>
          <w:sz w:val="24"/>
          <w:szCs w:val="24"/>
        </w:rPr>
      </w:pPr>
    </w:p>
    <w:p w14:paraId="1B72AE15" w14:textId="77777777" w:rsidR="004B20DC" w:rsidRPr="00240E44" w:rsidRDefault="004B20DC" w:rsidP="004B20DC">
      <w:pPr>
        <w:spacing w:after="0"/>
        <w:ind w:left="1416"/>
        <w:jc w:val="both"/>
        <w:rPr>
          <w:rFonts w:ascii="Tw Cen MT" w:hAnsi="Tw Cen MT" w:cs="Arial"/>
          <w:b/>
          <w:bCs/>
          <w:sz w:val="24"/>
          <w:szCs w:val="24"/>
        </w:rPr>
      </w:pPr>
    </w:p>
    <w:p w14:paraId="198D151A" w14:textId="0C9A4F69" w:rsidR="004B20DC" w:rsidRPr="0074038A" w:rsidRDefault="004B20DC" w:rsidP="004B20DC">
      <w:pPr>
        <w:spacing w:after="0"/>
        <w:ind w:left="1416"/>
        <w:jc w:val="both"/>
        <w:rPr>
          <w:rFonts w:ascii="Tw Cen MT" w:hAnsi="Tw Cen MT" w:cs="Arial"/>
          <w:b/>
          <w:bCs/>
          <w:sz w:val="24"/>
          <w:szCs w:val="24"/>
        </w:rPr>
      </w:pPr>
      <w:r w:rsidRPr="0074038A">
        <w:rPr>
          <w:rFonts w:ascii="Tw Cen MT" w:hAnsi="Tw Cen MT" w:cs="Arial"/>
          <w:b/>
          <w:bCs/>
          <w:sz w:val="24"/>
          <w:szCs w:val="24"/>
        </w:rPr>
        <w:t>Segundo día</w:t>
      </w:r>
    </w:p>
    <w:p w14:paraId="04838F12" w14:textId="4C1E1616" w:rsidR="0073321B" w:rsidRPr="0074038A" w:rsidRDefault="0073321B" w:rsidP="0073321B">
      <w:pPr>
        <w:spacing w:after="0"/>
        <w:ind w:left="1416"/>
        <w:jc w:val="both"/>
        <w:rPr>
          <w:rFonts w:ascii="Tw Cen MT" w:hAnsi="Tw Cen MT" w:cs="Arial"/>
          <w:b/>
          <w:bCs/>
          <w:sz w:val="24"/>
          <w:szCs w:val="24"/>
        </w:rPr>
      </w:pPr>
      <w:r w:rsidRPr="0074038A">
        <w:rPr>
          <w:rFonts w:ascii="Tw Cen MT" w:hAnsi="Tw Cen MT" w:cs="Arial"/>
          <w:b/>
          <w:bCs/>
          <w:sz w:val="24"/>
          <w:szCs w:val="24"/>
        </w:rPr>
        <w:t>Tema II.</w:t>
      </w:r>
      <w:r w:rsidR="00683C4E" w:rsidRPr="0074038A">
        <w:rPr>
          <w:rFonts w:ascii="Tw Cen MT" w:hAnsi="Tw Cen MT" w:cs="Arial"/>
          <w:b/>
          <w:bCs/>
          <w:sz w:val="24"/>
          <w:szCs w:val="24"/>
        </w:rPr>
        <w:tab/>
        <w:t>Elaboración de Cartografía Temática con QGIS</w:t>
      </w:r>
    </w:p>
    <w:p w14:paraId="10858339" w14:textId="77777777" w:rsidR="00683C4E" w:rsidRPr="0074038A" w:rsidRDefault="0073321B" w:rsidP="00683C4E">
      <w:pPr>
        <w:spacing w:after="0"/>
        <w:ind w:left="1416"/>
        <w:jc w:val="both"/>
        <w:rPr>
          <w:rFonts w:ascii="Tw Cen MT" w:hAnsi="Tw Cen MT" w:cs="Arial"/>
          <w:sz w:val="24"/>
          <w:szCs w:val="24"/>
        </w:rPr>
      </w:pPr>
      <w:r w:rsidRPr="0074038A">
        <w:rPr>
          <w:rFonts w:ascii="Tw Cen MT" w:hAnsi="Tw Cen MT" w:cs="Arial"/>
          <w:sz w:val="24"/>
          <w:szCs w:val="24"/>
        </w:rPr>
        <w:t>Imparte:</w:t>
      </w:r>
      <w:r w:rsidRPr="0074038A">
        <w:rPr>
          <w:rFonts w:ascii="Tw Cen MT" w:hAnsi="Tw Cen MT" w:cs="Arial"/>
          <w:sz w:val="24"/>
          <w:szCs w:val="24"/>
        </w:rPr>
        <w:tab/>
      </w:r>
      <w:r w:rsidR="00683C4E" w:rsidRPr="0074038A">
        <w:rPr>
          <w:rFonts w:ascii="Tw Cen MT" w:hAnsi="Tw Cen MT" w:cs="Arial"/>
          <w:sz w:val="24"/>
          <w:szCs w:val="24"/>
        </w:rPr>
        <w:t>Mtro. José Antonio Huitrón Mendoza</w:t>
      </w:r>
    </w:p>
    <w:p w14:paraId="1606AA3B" w14:textId="6D07DF5F" w:rsidR="0073321B" w:rsidRPr="0074038A" w:rsidRDefault="0073321B" w:rsidP="0073321B">
      <w:pPr>
        <w:spacing w:after="0"/>
        <w:ind w:left="1416"/>
        <w:jc w:val="both"/>
        <w:rPr>
          <w:rFonts w:ascii="Tw Cen MT" w:hAnsi="Tw Cen MT" w:cs="Arial"/>
          <w:sz w:val="24"/>
          <w:szCs w:val="24"/>
        </w:rPr>
      </w:pPr>
      <w:r w:rsidRPr="0074038A">
        <w:rPr>
          <w:rFonts w:ascii="Tw Cen MT" w:hAnsi="Tw Cen MT" w:cs="Arial"/>
          <w:sz w:val="24"/>
          <w:szCs w:val="24"/>
        </w:rPr>
        <w:t>Duración:</w:t>
      </w:r>
      <w:r w:rsidRPr="0074038A">
        <w:rPr>
          <w:rFonts w:ascii="Tw Cen MT" w:hAnsi="Tw Cen MT" w:cs="Arial"/>
          <w:sz w:val="24"/>
          <w:szCs w:val="24"/>
        </w:rPr>
        <w:tab/>
      </w:r>
      <w:r w:rsidR="004B20DC" w:rsidRPr="0074038A">
        <w:rPr>
          <w:rFonts w:ascii="Tw Cen MT" w:hAnsi="Tw Cen MT" w:cs="Arial"/>
          <w:sz w:val="24"/>
          <w:szCs w:val="24"/>
        </w:rPr>
        <w:t>4</w:t>
      </w:r>
      <w:r w:rsidRPr="0074038A">
        <w:rPr>
          <w:rFonts w:ascii="Tw Cen MT" w:hAnsi="Tw Cen MT" w:cs="Arial"/>
          <w:sz w:val="24"/>
          <w:szCs w:val="24"/>
        </w:rPr>
        <w:t xml:space="preserve"> horas</w:t>
      </w:r>
    </w:p>
    <w:p w14:paraId="6DC13218" w14:textId="71DB677D" w:rsidR="00EB3567" w:rsidRPr="00240E44" w:rsidRDefault="00EB3567" w:rsidP="00EB3567">
      <w:pPr>
        <w:spacing w:after="0"/>
        <w:ind w:left="1416"/>
        <w:jc w:val="both"/>
        <w:rPr>
          <w:rFonts w:ascii="Tw Cen MT" w:hAnsi="Tw Cen MT" w:cs="Arial"/>
          <w:sz w:val="24"/>
          <w:szCs w:val="24"/>
        </w:rPr>
      </w:pPr>
      <w:r w:rsidRPr="0074038A">
        <w:rPr>
          <w:rFonts w:ascii="Tw Cen MT" w:hAnsi="Tw Cen MT" w:cs="Arial"/>
          <w:i/>
          <w:iCs/>
        </w:rPr>
        <w:t>Fecha</w:t>
      </w:r>
      <w:r w:rsidR="003B4667">
        <w:rPr>
          <w:rFonts w:ascii="Tw Cen MT" w:hAnsi="Tw Cen MT" w:cs="Arial"/>
          <w:i/>
          <w:iCs/>
        </w:rPr>
        <w:t>:               14 de noviembre 16:00 – 20:00 (hora del centro de México)</w:t>
      </w:r>
    </w:p>
    <w:p w14:paraId="764EE0C5" w14:textId="27ABA986" w:rsidR="0073321B" w:rsidRDefault="0073321B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7F93353E" w14:textId="77777777" w:rsidR="00EB3567" w:rsidRPr="00240E44" w:rsidRDefault="00EB3567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0B04E16E" w14:textId="77777777" w:rsidR="00241D09" w:rsidRPr="00240E44" w:rsidRDefault="00AE6D8C" w:rsidP="00AE6D8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  <w:r w:rsidRPr="00240E44">
        <w:rPr>
          <w:rFonts w:ascii="Tw Cen MT" w:hAnsi="Tw Cen MT" w:cs="Arial"/>
          <w:b/>
          <w:sz w:val="24"/>
          <w:szCs w:val="24"/>
        </w:rPr>
        <w:t>COORDINA</w:t>
      </w:r>
      <w:r w:rsidR="00241D09" w:rsidRPr="00240E44">
        <w:rPr>
          <w:rFonts w:ascii="Tw Cen MT" w:hAnsi="Tw Cen MT" w:cs="Arial"/>
          <w:b/>
          <w:sz w:val="24"/>
          <w:szCs w:val="24"/>
        </w:rPr>
        <w:t>CIÓN GENERAL</w:t>
      </w:r>
    </w:p>
    <w:p w14:paraId="17FB3811" w14:textId="3EAD4AFD" w:rsidR="00AE6D8C" w:rsidRPr="00240E44" w:rsidRDefault="000A7304" w:rsidP="0073321B">
      <w:pPr>
        <w:spacing w:after="0"/>
        <w:ind w:left="1416"/>
        <w:jc w:val="both"/>
        <w:rPr>
          <w:rFonts w:ascii="Tw Cen MT" w:hAnsi="Tw Cen MT" w:cs="Arial"/>
          <w:sz w:val="24"/>
          <w:szCs w:val="24"/>
        </w:rPr>
      </w:pPr>
      <w:r w:rsidRPr="00240E44">
        <w:rPr>
          <w:rFonts w:ascii="Tw Cen MT" w:hAnsi="Tw Cen MT" w:cs="Arial"/>
          <w:sz w:val="24"/>
          <w:szCs w:val="24"/>
        </w:rPr>
        <w:t xml:space="preserve">Jorge Isaac Egurrola </w:t>
      </w:r>
      <w:r w:rsidR="005160E9" w:rsidRPr="00240E44">
        <w:rPr>
          <w:rFonts w:ascii="Tw Cen MT" w:hAnsi="Tw Cen MT" w:cs="Arial"/>
          <w:sz w:val="24"/>
          <w:szCs w:val="24"/>
        </w:rPr>
        <w:t>y</w:t>
      </w:r>
      <w:r w:rsidRPr="00240E44">
        <w:rPr>
          <w:rFonts w:ascii="Tw Cen MT" w:hAnsi="Tw Cen MT" w:cs="Arial"/>
          <w:sz w:val="24"/>
          <w:szCs w:val="24"/>
        </w:rPr>
        <w:t xml:space="preserve"> </w:t>
      </w:r>
      <w:r w:rsidR="00AE6D8C" w:rsidRPr="00240E44">
        <w:rPr>
          <w:rFonts w:ascii="Tw Cen MT" w:hAnsi="Tw Cen MT" w:cs="Arial"/>
          <w:sz w:val="24"/>
          <w:szCs w:val="24"/>
        </w:rPr>
        <w:t>Luis Quintana Romero</w:t>
      </w:r>
    </w:p>
    <w:p w14:paraId="1BA2B1BB" w14:textId="5C55F33F" w:rsidR="0073321B" w:rsidRPr="00240E44" w:rsidRDefault="0073321B">
      <w:pPr>
        <w:rPr>
          <w:rFonts w:ascii="Tw Cen MT" w:hAnsi="Tw Cen MT" w:cs="Arial"/>
          <w:sz w:val="24"/>
          <w:szCs w:val="24"/>
        </w:rPr>
      </w:pPr>
      <w:r w:rsidRPr="00240E44">
        <w:rPr>
          <w:rFonts w:ascii="Tw Cen MT" w:hAnsi="Tw Cen MT" w:cs="Arial"/>
          <w:sz w:val="24"/>
          <w:szCs w:val="24"/>
        </w:rPr>
        <w:br w:type="page"/>
      </w:r>
    </w:p>
    <w:p w14:paraId="68618F40" w14:textId="01C18284" w:rsidR="00AE6D8C" w:rsidRPr="00240E44" w:rsidRDefault="00AE6D8C" w:rsidP="00AE6D8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77B8A385" w14:textId="01660D8C" w:rsidR="0073321B" w:rsidRPr="00240E44" w:rsidRDefault="0073321B" w:rsidP="00AE6D8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43227160" w14:textId="77777777" w:rsidR="0073321B" w:rsidRPr="00240E44" w:rsidRDefault="0073321B" w:rsidP="00AE6D8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4B890656" w14:textId="76255D46" w:rsidR="00AE6D8C" w:rsidRPr="00240E44" w:rsidRDefault="00AE6D8C" w:rsidP="00AE6D8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  <w:r w:rsidRPr="00240E44">
        <w:rPr>
          <w:rFonts w:ascii="Tw Cen MT" w:hAnsi="Tw Cen MT" w:cs="Arial"/>
          <w:b/>
          <w:sz w:val="24"/>
          <w:szCs w:val="24"/>
        </w:rPr>
        <w:t>IMPARTE</w:t>
      </w:r>
      <w:r w:rsidR="0073321B" w:rsidRPr="00240E44">
        <w:rPr>
          <w:rFonts w:ascii="Tw Cen MT" w:hAnsi="Tw Cen MT" w:cs="Arial"/>
          <w:b/>
          <w:sz w:val="24"/>
          <w:szCs w:val="24"/>
        </w:rPr>
        <w:t>N</w:t>
      </w:r>
    </w:p>
    <w:p w14:paraId="3536B06D" w14:textId="38B29C0E" w:rsidR="00AE6D8C" w:rsidRPr="00240E44" w:rsidRDefault="00AE6D8C" w:rsidP="0073321B">
      <w:pPr>
        <w:spacing w:after="0" w:line="360" w:lineRule="auto"/>
        <w:ind w:left="1416"/>
        <w:jc w:val="both"/>
        <w:rPr>
          <w:rFonts w:ascii="Tw Cen MT" w:hAnsi="Tw Cen MT" w:cs="Arial"/>
          <w:b/>
          <w:sz w:val="20"/>
          <w:szCs w:val="20"/>
        </w:rPr>
      </w:pPr>
      <w:r w:rsidRPr="00240E44">
        <w:rPr>
          <w:rFonts w:ascii="Tw Cen MT" w:hAnsi="Tw Cen MT" w:cs="Arial"/>
          <w:sz w:val="24"/>
          <w:szCs w:val="24"/>
        </w:rPr>
        <w:t>José Antonio Huitrón Mendoza</w:t>
      </w:r>
      <w:r w:rsidR="0073321B" w:rsidRPr="00240E44">
        <w:rPr>
          <w:rFonts w:ascii="Tw Cen MT" w:hAnsi="Tw Cen MT" w:cs="Arial"/>
          <w:sz w:val="24"/>
          <w:szCs w:val="24"/>
        </w:rPr>
        <w:t xml:space="preserve">, </w:t>
      </w:r>
      <w:r w:rsidRPr="00240E44">
        <w:rPr>
          <w:rFonts w:ascii="Tw Cen MT" w:hAnsi="Tw Cen MT" w:cs="Arial"/>
          <w:sz w:val="20"/>
          <w:szCs w:val="20"/>
        </w:rPr>
        <w:t>CEDRUS-UNAM</w:t>
      </w:r>
    </w:p>
    <w:p w14:paraId="47D7E30E" w14:textId="77777777" w:rsidR="00683C4E" w:rsidRDefault="00683C4E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704D6996" w14:textId="62112C28" w:rsidR="0043088A" w:rsidRPr="00240E44" w:rsidRDefault="00241D09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  <w:r w:rsidRPr="00240E44">
        <w:rPr>
          <w:rFonts w:ascii="Tw Cen MT" w:hAnsi="Tw Cen MT" w:cs="Arial"/>
          <w:b/>
          <w:sz w:val="24"/>
          <w:szCs w:val="24"/>
        </w:rPr>
        <w:t>1.</w:t>
      </w:r>
      <w:r w:rsidRPr="00240E44">
        <w:rPr>
          <w:rFonts w:ascii="Tw Cen MT" w:hAnsi="Tw Cen MT" w:cs="Arial"/>
          <w:b/>
          <w:sz w:val="24"/>
          <w:szCs w:val="24"/>
        </w:rPr>
        <w:tab/>
        <w:t xml:space="preserve">ORGANIZACIÓN Y </w:t>
      </w:r>
      <w:r w:rsidR="0043088A" w:rsidRPr="00240E44">
        <w:rPr>
          <w:rFonts w:ascii="Tw Cen MT" w:hAnsi="Tw Cen MT" w:cs="Arial"/>
          <w:b/>
          <w:sz w:val="24"/>
          <w:szCs w:val="24"/>
        </w:rPr>
        <w:t>DINÁMICA</w:t>
      </w:r>
    </w:p>
    <w:p w14:paraId="43C4BF72" w14:textId="77777777" w:rsidR="00DD2816" w:rsidRPr="00240E44" w:rsidRDefault="00DD2816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64D89581" w14:textId="5CC5807E" w:rsidR="0043088A" w:rsidRPr="00240E44" w:rsidRDefault="0043088A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240E44">
        <w:rPr>
          <w:rFonts w:ascii="Tw Cen MT" w:hAnsi="Tw Cen MT" w:cs="Arial"/>
          <w:sz w:val="24"/>
          <w:szCs w:val="24"/>
        </w:rPr>
        <w:t xml:space="preserve">El </w:t>
      </w:r>
      <w:r w:rsidR="00241D09" w:rsidRPr="00240E44">
        <w:rPr>
          <w:rFonts w:ascii="Tw Cen MT" w:hAnsi="Tw Cen MT" w:cs="Arial"/>
          <w:sz w:val="24"/>
          <w:szCs w:val="24"/>
        </w:rPr>
        <w:t>T</w:t>
      </w:r>
      <w:r w:rsidRPr="00240E44">
        <w:rPr>
          <w:rFonts w:ascii="Tw Cen MT" w:hAnsi="Tw Cen MT" w:cs="Arial"/>
          <w:sz w:val="24"/>
          <w:szCs w:val="24"/>
        </w:rPr>
        <w:t>aller constará de</w:t>
      </w:r>
      <w:r w:rsidR="00DD2816" w:rsidRPr="00240E44">
        <w:rPr>
          <w:rFonts w:ascii="Tw Cen MT" w:hAnsi="Tw Cen MT" w:cs="Arial"/>
          <w:sz w:val="24"/>
          <w:szCs w:val="24"/>
        </w:rPr>
        <w:t xml:space="preserve"> </w:t>
      </w:r>
      <w:r w:rsidR="00E76003" w:rsidRPr="00240E44">
        <w:rPr>
          <w:rFonts w:ascii="Tw Cen MT" w:hAnsi="Tw Cen MT" w:cs="Arial"/>
          <w:sz w:val="24"/>
          <w:szCs w:val="24"/>
        </w:rPr>
        <w:t xml:space="preserve">tres </w:t>
      </w:r>
      <w:r w:rsidR="00DD2816" w:rsidRPr="00240E44">
        <w:rPr>
          <w:rFonts w:ascii="Tw Cen MT" w:hAnsi="Tw Cen MT" w:cs="Arial"/>
          <w:sz w:val="24"/>
          <w:szCs w:val="24"/>
        </w:rPr>
        <w:t>sesi</w:t>
      </w:r>
      <w:r w:rsidR="00E76003" w:rsidRPr="00240E44">
        <w:rPr>
          <w:rFonts w:ascii="Tw Cen MT" w:hAnsi="Tw Cen MT" w:cs="Arial"/>
          <w:sz w:val="24"/>
          <w:szCs w:val="24"/>
        </w:rPr>
        <w:t xml:space="preserve">ones </w:t>
      </w:r>
      <w:r w:rsidR="00DD2816" w:rsidRPr="00240E44">
        <w:rPr>
          <w:rFonts w:ascii="Tw Cen MT" w:hAnsi="Tw Cen MT" w:cs="Arial"/>
          <w:sz w:val="24"/>
          <w:szCs w:val="24"/>
        </w:rPr>
        <w:t xml:space="preserve">en línea </w:t>
      </w:r>
      <w:r w:rsidR="00E76003" w:rsidRPr="00240E44">
        <w:rPr>
          <w:rFonts w:ascii="Tw Cen MT" w:hAnsi="Tw Cen MT" w:cs="Arial"/>
          <w:sz w:val="24"/>
          <w:szCs w:val="24"/>
        </w:rPr>
        <w:t xml:space="preserve">de tres horas cada una. </w:t>
      </w:r>
      <w:r w:rsidR="00DD2816" w:rsidRPr="00240E44">
        <w:rPr>
          <w:rFonts w:ascii="Tw Cen MT" w:hAnsi="Tw Cen MT" w:cs="Arial"/>
          <w:sz w:val="24"/>
          <w:szCs w:val="24"/>
        </w:rPr>
        <w:t>donde</w:t>
      </w:r>
      <w:r w:rsidRPr="00240E44">
        <w:rPr>
          <w:rFonts w:ascii="Tw Cen MT" w:hAnsi="Tw Cen MT" w:cs="Arial"/>
          <w:sz w:val="24"/>
          <w:szCs w:val="24"/>
        </w:rPr>
        <w:t xml:space="preserve"> el instructor presentará un ejercicio práctico</w:t>
      </w:r>
      <w:r w:rsidR="00241D09" w:rsidRPr="00240E44">
        <w:rPr>
          <w:rFonts w:ascii="Tw Cen MT" w:hAnsi="Tw Cen MT" w:cs="Arial"/>
          <w:sz w:val="24"/>
          <w:szCs w:val="24"/>
        </w:rPr>
        <w:t xml:space="preserve">, el cual será replicado por los participantes con el fin de aplicar y aprender </w:t>
      </w:r>
      <w:r w:rsidR="00DD2816" w:rsidRPr="00240E44">
        <w:rPr>
          <w:rFonts w:ascii="Tw Cen MT" w:hAnsi="Tw Cen MT" w:cs="Arial"/>
          <w:sz w:val="24"/>
          <w:szCs w:val="24"/>
        </w:rPr>
        <w:t xml:space="preserve">las técnicas descritas en los objetivos particulares </w:t>
      </w:r>
      <w:r w:rsidRPr="00240E44">
        <w:rPr>
          <w:rFonts w:ascii="Tw Cen MT" w:hAnsi="Tw Cen MT" w:cs="Arial"/>
          <w:sz w:val="24"/>
          <w:szCs w:val="24"/>
        </w:rPr>
        <w:t>el uso del software y la interpretación de los resultados empíricos observados</w:t>
      </w:r>
    </w:p>
    <w:p w14:paraId="170F8ED9" w14:textId="52370D56" w:rsidR="00FF402B" w:rsidRPr="00240E44" w:rsidRDefault="00FF402B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3E9CD60C" w14:textId="77777777" w:rsidR="00FF402B" w:rsidRPr="00240E44" w:rsidRDefault="00FF402B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1A89331D" w14:textId="2FFACD23" w:rsidR="0043088A" w:rsidRPr="00240E44" w:rsidRDefault="00241D09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  <w:r w:rsidRPr="00240E44">
        <w:rPr>
          <w:rFonts w:ascii="Tw Cen MT" w:hAnsi="Tw Cen MT" w:cs="Arial"/>
          <w:b/>
          <w:sz w:val="24"/>
          <w:szCs w:val="24"/>
        </w:rPr>
        <w:t>2</w:t>
      </w:r>
      <w:r w:rsidR="0043088A" w:rsidRPr="00240E44">
        <w:rPr>
          <w:rFonts w:ascii="Tw Cen MT" w:hAnsi="Tw Cen MT" w:cs="Arial"/>
          <w:b/>
          <w:sz w:val="24"/>
          <w:szCs w:val="24"/>
        </w:rPr>
        <w:t>.</w:t>
      </w:r>
      <w:r w:rsidRPr="00240E44">
        <w:rPr>
          <w:rFonts w:ascii="Tw Cen MT" w:hAnsi="Tw Cen MT" w:cs="Arial"/>
          <w:b/>
          <w:sz w:val="24"/>
          <w:szCs w:val="24"/>
        </w:rPr>
        <w:tab/>
      </w:r>
      <w:r w:rsidR="0043088A" w:rsidRPr="00240E44">
        <w:rPr>
          <w:rFonts w:ascii="Tw Cen MT" w:hAnsi="Tw Cen MT" w:cs="Arial"/>
          <w:b/>
          <w:sz w:val="24"/>
          <w:szCs w:val="24"/>
        </w:rPr>
        <w:t>REQUISITOS</w:t>
      </w:r>
    </w:p>
    <w:p w14:paraId="20A6D42A" w14:textId="77777777" w:rsidR="00683C4E" w:rsidRDefault="00683C4E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5B49E2CE" w14:textId="3158399C" w:rsidR="005160E9" w:rsidRPr="00240E44" w:rsidRDefault="0043088A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240E44">
        <w:rPr>
          <w:rFonts w:ascii="Tw Cen MT" w:hAnsi="Tw Cen MT" w:cs="Arial"/>
          <w:sz w:val="24"/>
          <w:szCs w:val="24"/>
        </w:rPr>
        <w:t xml:space="preserve">Los </w:t>
      </w:r>
      <w:r w:rsidR="00241D09" w:rsidRPr="00240E44">
        <w:rPr>
          <w:rFonts w:ascii="Tw Cen MT" w:hAnsi="Tw Cen MT" w:cs="Arial"/>
          <w:sz w:val="24"/>
          <w:szCs w:val="24"/>
        </w:rPr>
        <w:t xml:space="preserve">participantes </w:t>
      </w:r>
      <w:r w:rsidRPr="00240E44">
        <w:rPr>
          <w:rFonts w:ascii="Tw Cen MT" w:hAnsi="Tw Cen MT" w:cs="Arial"/>
          <w:sz w:val="24"/>
          <w:szCs w:val="24"/>
        </w:rPr>
        <w:t>deben contar con una computadora personal</w:t>
      </w:r>
      <w:r w:rsidR="00C41184" w:rsidRPr="00240E44">
        <w:rPr>
          <w:rFonts w:ascii="Tw Cen MT" w:hAnsi="Tw Cen MT" w:cs="Arial"/>
          <w:sz w:val="24"/>
          <w:szCs w:val="24"/>
        </w:rPr>
        <w:t>,</w:t>
      </w:r>
      <w:r w:rsidRPr="00240E44">
        <w:rPr>
          <w:rFonts w:ascii="Tw Cen MT" w:hAnsi="Tw Cen MT" w:cs="Arial"/>
          <w:sz w:val="24"/>
          <w:szCs w:val="24"/>
        </w:rPr>
        <w:t xml:space="preserve"> conexión a internet</w:t>
      </w:r>
      <w:r w:rsidR="00C41184" w:rsidRPr="00240E44">
        <w:rPr>
          <w:rFonts w:ascii="Tw Cen MT" w:hAnsi="Tw Cen MT" w:cs="Arial"/>
          <w:sz w:val="24"/>
          <w:szCs w:val="24"/>
        </w:rPr>
        <w:t xml:space="preserve"> y haber hecho las descarga</w:t>
      </w:r>
      <w:r w:rsidR="00DD2816" w:rsidRPr="00240E44">
        <w:rPr>
          <w:rFonts w:ascii="Tw Cen MT" w:hAnsi="Tw Cen MT" w:cs="Arial"/>
          <w:sz w:val="24"/>
          <w:szCs w:val="24"/>
        </w:rPr>
        <w:t xml:space="preserve"> e instalación de</w:t>
      </w:r>
      <w:r w:rsidR="005160E9" w:rsidRPr="00240E44">
        <w:rPr>
          <w:rFonts w:ascii="Tw Cen MT" w:hAnsi="Tw Cen MT" w:cs="Arial"/>
          <w:sz w:val="24"/>
          <w:szCs w:val="24"/>
        </w:rPr>
        <w:t xml:space="preserve"> los siguientes</w:t>
      </w:r>
      <w:r w:rsidR="00DD2816" w:rsidRPr="00240E44">
        <w:rPr>
          <w:rFonts w:ascii="Tw Cen MT" w:hAnsi="Tw Cen MT" w:cs="Arial"/>
          <w:sz w:val="24"/>
          <w:szCs w:val="24"/>
        </w:rPr>
        <w:t xml:space="preserve"> software</w:t>
      </w:r>
      <w:r w:rsidR="005160E9" w:rsidRPr="00240E44">
        <w:rPr>
          <w:rFonts w:ascii="Tw Cen MT" w:hAnsi="Tw Cen MT" w:cs="Arial"/>
          <w:sz w:val="24"/>
          <w:szCs w:val="24"/>
        </w:rPr>
        <w:t>s:</w:t>
      </w:r>
    </w:p>
    <w:p w14:paraId="526DD7E4" w14:textId="77777777" w:rsidR="005160E9" w:rsidRPr="00240E44" w:rsidRDefault="005160E9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405B5CD9" w14:textId="681A463D" w:rsidR="00DD2816" w:rsidRPr="00E738FF" w:rsidRDefault="00DD2816" w:rsidP="003D691C">
      <w:pPr>
        <w:pStyle w:val="Prrafodelista"/>
        <w:numPr>
          <w:ilvl w:val="0"/>
          <w:numId w:val="44"/>
        </w:numPr>
        <w:spacing w:after="0"/>
        <w:jc w:val="both"/>
        <w:rPr>
          <w:rFonts w:ascii="Tw Cen MT" w:hAnsi="Tw Cen MT" w:cs="Arial"/>
          <w:sz w:val="24"/>
          <w:szCs w:val="24"/>
        </w:rPr>
      </w:pPr>
      <w:r w:rsidRPr="00240E44">
        <w:rPr>
          <w:rFonts w:ascii="Tw Cen MT" w:hAnsi="Tw Cen MT" w:cs="Arial"/>
          <w:sz w:val="24"/>
          <w:szCs w:val="24"/>
        </w:rPr>
        <w:t xml:space="preserve"> </w:t>
      </w:r>
      <w:r w:rsidRPr="00E738FF">
        <w:rPr>
          <w:rFonts w:ascii="Tw Cen MT" w:hAnsi="Tw Cen MT" w:cs="Arial"/>
          <w:sz w:val="24"/>
          <w:szCs w:val="24"/>
        </w:rPr>
        <w:t>QGIS, el cual está disponible en la siguiente dirección:</w:t>
      </w:r>
      <w:r w:rsidR="00C41184" w:rsidRPr="00E738FF">
        <w:rPr>
          <w:rFonts w:ascii="Tw Cen MT" w:hAnsi="Tw Cen MT" w:cs="Arial"/>
          <w:sz w:val="24"/>
          <w:szCs w:val="24"/>
        </w:rPr>
        <w:t xml:space="preserve"> </w:t>
      </w:r>
      <w:r w:rsidR="00C41184" w:rsidRPr="00E738FF">
        <w:rPr>
          <w:rFonts w:ascii="Tw Cen MT" w:hAnsi="Tw Cen MT" w:cs="Arial"/>
          <w:sz w:val="24"/>
          <w:szCs w:val="24"/>
          <w:lang w:val="es-MX"/>
        </w:rPr>
        <w:t xml:space="preserve"> </w:t>
      </w:r>
      <w:hyperlink r:id="rId8" w:history="1">
        <w:r w:rsidR="003E0379" w:rsidRPr="003E0379">
          <w:rPr>
            <w:rStyle w:val="Hipervnculo"/>
          </w:rPr>
          <w:t>https://www.qgis.org/es/site/</w:t>
        </w:r>
      </w:hyperlink>
    </w:p>
    <w:p w14:paraId="61040B02" w14:textId="1FE20803" w:rsidR="005160E9" w:rsidRPr="00E738FF" w:rsidRDefault="004A5844" w:rsidP="004A5844">
      <w:pPr>
        <w:pStyle w:val="Prrafodelista"/>
        <w:numPr>
          <w:ilvl w:val="0"/>
          <w:numId w:val="44"/>
        </w:numPr>
        <w:spacing w:after="0"/>
        <w:jc w:val="both"/>
        <w:rPr>
          <w:rFonts w:ascii="Tw Cen MT" w:hAnsi="Tw Cen MT" w:cs="Arial"/>
          <w:sz w:val="24"/>
          <w:szCs w:val="24"/>
        </w:rPr>
      </w:pPr>
      <w:proofErr w:type="spellStart"/>
      <w:r w:rsidRPr="00E738FF">
        <w:rPr>
          <w:rFonts w:ascii="Tw Cen MT" w:hAnsi="Tw Cen MT" w:cs="Arial"/>
          <w:sz w:val="24"/>
          <w:szCs w:val="24"/>
        </w:rPr>
        <w:t>GeoDa</w:t>
      </w:r>
      <w:proofErr w:type="spellEnd"/>
      <w:r w:rsidRPr="00E738FF">
        <w:rPr>
          <w:rFonts w:ascii="Tw Cen MT" w:hAnsi="Tw Cen MT" w:cs="Arial"/>
          <w:sz w:val="24"/>
          <w:szCs w:val="24"/>
        </w:rPr>
        <w:t xml:space="preserve">, el cual está disponible en: </w:t>
      </w:r>
      <w:hyperlink r:id="rId9" w:history="1">
        <w:r w:rsidRPr="00E738FF">
          <w:rPr>
            <w:rStyle w:val="Hipervnculo"/>
            <w:rFonts w:ascii="Tw Cen MT" w:hAnsi="Tw Cen MT" w:cs="Arial"/>
            <w:sz w:val="24"/>
            <w:szCs w:val="24"/>
          </w:rPr>
          <w:t>https://geodacenter.github.io/download.html</w:t>
        </w:r>
      </w:hyperlink>
      <w:r w:rsidRPr="00E738FF">
        <w:rPr>
          <w:rFonts w:ascii="Tw Cen MT" w:hAnsi="Tw Cen MT" w:cs="Arial"/>
          <w:sz w:val="24"/>
          <w:szCs w:val="24"/>
        </w:rPr>
        <w:t xml:space="preserve"> </w:t>
      </w:r>
    </w:p>
    <w:p w14:paraId="3D5A2E30" w14:textId="338AD95E" w:rsidR="004A5844" w:rsidRPr="00E738FF" w:rsidRDefault="004A5844" w:rsidP="004A5844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70C1CC41" w14:textId="402E78D6" w:rsidR="004A5844" w:rsidRDefault="004A5844" w:rsidP="004A5844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E738FF">
        <w:rPr>
          <w:rFonts w:ascii="Tw Cen MT" w:hAnsi="Tw Cen MT" w:cs="Arial"/>
          <w:sz w:val="24"/>
          <w:szCs w:val="24"/>
        </w:rPr>
        <w:t xml:space="preserve">Para la instalación de QGIS en macOS seguir el tutorial: </w:t>
      </w:r>
    </w:p>
    <w:p w14:paraId="51DE8108" w14:textId="44F60860" w:rsidR="00683C4E" w:rsidRPr="00E738FF" w:rsidRDefault="0046772B" w:rsidP="004A5844">
      <w:pPr>
        <w:spacing w:after="0"/>
        <w:jc w:val="both"/>
        <w:rPr>
          <w:rFonts w:ascii="Tw Cen MT" w:hAnsi="Tw Cen MT" w:cs="Arial"/>
          <w:sz w:val="24"/>
          <w:szCs w:val="24"/>
        </w:rPr>
      </w:pPr>
      <w:hyperlink r:id="rId10" w:history="1">
        <w:r w:rsidR="00683C4E" w:rsidRPr="00B137AD">
          <w:rPr>
            <w:rStyle w:val="Hipervnculo"/>
            <w:rFonts w:ascii="Tw Cen MT" w:hAnsi="Tw Cen MT" w:cs="Arial"/>
            <w:sz w:val="24"/>
            <w:szCs w:val="24"/>
          </w:rPr>
          <w:t>https://www.youtube.com/watch?v=afO-NNRCl1s&amp;ab_channel=GEO2004</w:t>
        </w:r>
      </w:hyperlink>
      <w:r w:rsidR="00683C4E">
        <w:rPr>
          <w:rFonts w:ascii="Tw Cen MT" w:hAnsi="Tw Cen MT" w:cs="Arial"/>
          <w:sz w:val="24"/>
          <w:szCs w:val="24"/>
        </w:rPr>
        <w:t xml:space="preserve"> </w:t>
      </w:r>
    </w:p>
    <w:p w14:paraId="21116CC6" w14:textId="77777777" w:rsidR="004A5844" w:rsidRPr="00E738FF" w:rsidRDefault="004A5844" w:rsidP="004A5844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027E4D29" w14:textId="3B261577" w:rsidR="00DD2816" w:rsidRDefault="00FF402B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E738FF">
        <w:rPr>
          <w:rFonts w:ascii="Tw Cen MT" w:hAnsi="Tw Cen MT" w:cs="Arial"/>
          <w:sz w:val="24"/>
          <w:szCs w:val="24"/>
        </w:rPr>
        <w:t xml:space="preserve">Para obtener la constancia </w:t>
      </w:r>
      <w:r w:rsidR="00241D09" w:rsidRPr="00E738FF">
        <w:rPr>
          <w:rFonts w:ascii="Tw Cen MT" w:hAnsi="Tw Cen MT" w:cs="Arial"/>
          <w:sz w:val="24"/>
          <w:szCs w:val="24"/>
        </w:rPr>
        <w:t xml:space="preserve">es indispensable realizar el </w:t>
      </w:r>
      <w:r w:rsidRPr="00E738FF">
        <w:rPr>
          <w:rFonts w:ascii="Tw Cen MT" w:hAnsi="Tw Cen MT" w:cs="Arial"/>
          <w:sz w:val="24"/>
          <w:szCs w:val="24"/>
        </w:rPr>
        <w:t xml:space="preserve">ejercicio </w:t>
      </w:r>
      <w:r w:rsidR="00241D09" w:rsidRPr="00E738FF">
        <w:rPr>
          <w:rFonts w:ascii="Tw Cen MT" w:hAnsi="Tw Cen MT" w:cs="Arial"/>
          <w:sz w:val="24"/>
          <w:szCs w:val="24"/>
        </w:rPr>
        <w:t xml:space="preserve">consignado, la </w:t>
      </w:r>
      <w:r w:rsidRPr="00E738FF">
        <w:rPr>
          <w:rFonts w:ascii="Tw Cen MT" w:hAnsi="Tw Cen MT" w:cs="Arial"/>
          <w:sz w:val="24"/>
          <w:szCs w:val="24"/>
        </w:rPr>
        <w:t>apli</w:t>
      </w:r>
      <w:r w:rsidR="00241D09" w:rsidRPr="00E738FF">
        <w:rPr>
          <w:rFonts w:ascii="Tw Cen MT" w:hAnsi="Tw Cen MT" w:cs="Arial"/>
          <w:sz w:val="24"/>
          <w:szCs w:val="24"/>
        </w:rPr>
        <w:t xml:space="preserve">cación de </w:t>
      </w:r>
      <w:r w:rsidRPr="00E738FF">
        <w:rPr>
          <w:rFonts w:ascii="Tw Cen MT" w:hAnsi="Tw Cen MT" w:cs="Arial"/>
          <w:sz w:val="24"/>
          <w:szCs w:val="24"/>
        </w:rPr>
        <w:t xml:space="preserve">las técnicas aprendidas y </w:t>
      </w:r>
      <w:r w:rsidR="00241D09" w:rsidRPr="00E738FF">
        <w:rPr>
          <w:rFonts w:ascii="Tw Cen MT" w:hAnsi="Tw Cen MT" w:cs="Arial"/>
          <w:sz w:val="24"/>
          <w:szCs w:val="24"/>
        </w:rPr>
        <w:t xml:space="preserve">su envío </w:t>
      </w:r>
      <w:r w:rsidRPr="00E738FF">
        <w:rPr>
          <w:rFonts w:ascii="Tw Cen MT" w:hAnsi="Tw Cen MT" w:cs="Arial"/>
          <w:sz w:val="24"/>
          <w:szCs w:val="24"/>
        </w:rPr>
        <w:t xml:space="preserve">al instructor del </w:t>
      </w:r>
      <w:r w:rsidR="00241D09" w:rsidRPr="00E738FF">
        <w:rPr>
          <w:rFonts w:ascii="Tw Cen MT" w:hAnsi="Tw Cen MT" w:cs="Arial"/>
          <w:sz w:val="24"/>
          <w:szCs w:val="24"/>
        </w:rPr>
        <w:t>T</w:t>
      </w:r>
      <w:r w:rsidRPr="00E738FF">
        <w:rPr>
          <w:rFonts w:ascii="Tw Cen MT" w:hAnsi="Tw Cen MT" w:cs="Arial"/>
          <w:sz w:val="24"/>
          <w:szCs w:val="24"/>
        </w:rPr>
        <w:t xml:space="preserve">aller. </w:t>
      </w:r>
    </w:p>
    <w:p w14:paraId="3F1257A3" w14:textId="3DB8E726" w:rsidR="00683C4E" w:rsidRDefault="00683C4E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79887BF6" w14:textId="6A7CB56D" w:rsidR="00683C4E" w:rsidRPr="00E738FF" w:rsidRDefault="00683C4E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 xml:space="preserve">Es deseable que los asistentes cuenten con un dominio de Excel básico. </w:t>
      </w:r>
    </w:p>
    <w:p w14:paraId="317C4482" w14:textId="075D033A" w:rsidR="005D0B0F" w:rsidRPr="00E738FF" w:rsidRDefault="005D0B0F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</w:p>
    <w:p w14:paraId="16516CF0" w14:textId="77540F4F" w:rsidR="005D0B0F" w:rsidRPr="00E738FF" w:rsidRDefault="005D0B0F" w:rsidP="003D691C">
      <w:pPr>
        <w:spacing w:after="0"/>
        <w:jc w:val="both"/>
        <w:rPr>
          <w:rFonts w:ascii="Tw Cen MT" w:hAnsi="Tw Cen MT" w:cs="Arial"/>
          <w:b/>
          <w:sz w:val="24"/>
          <w:szCs w:val="24"/>
        </w:rPr>
      </w:pPr>
      <w:r w:rsidRPr="00E738FF">
        <w:rPr>
          <w:rFonts w:ascii="Tw Cen MT" w:hAnsi="Tw Cen MT" w:cs="Arial"/>
          <w:b/>
          <w:sz w:val="24"/>
          <w:szCs w:val="24"/>
        </w:rPr>
        <w:t xml:space="preserve">3. </w:t>
      </w:r>
      <w:r w:rsidRPr="00E738FF">
        <w:rPr>
          <w:rFonts w:ascii="Tw Cen MT" w:hAnsi="Tw Cen MT" w:cs="Arial"/>
          <w:b/>
          <w:sz w:val="24"/>
          <w:szCs w:val="24"/>
        </w:rPr>
        <w:tab/>
        <w:t xml:space="preserve">INSCRIPCIÓN </w:t>
      </w:r>
    </w:p>
    <w:p w14:paraId="22831710" w14:textId="1A1892C9" w:rsidR="005D0B0F" w:rsidRPr="00E738FF" w:rsidRDefault="005D0B0F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3BC3F7EB" w14:textId="36BCBF27" w:rsidR="005D0B0F" w:rsidRPr="00E738FF" w:rsidRDefault="005D0B0F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  <w:r w:rsidRPr="00E738FF">
        <w:rPr>
          <w:rFonts w:ascii="Tw Cen MT" w:hAnsi="Tw Cen MT" w:cs="Arial"/>
          <w:sz w:val="24"/>
          <w:szCs w:val="24"/>
        </w:rPr>
        <w:t xml:space="preserve">La inscripción al taller es mediante el formulario que se encuentra en la siguiente dirección: </w:t>
      </w:r>
    </w:p>
    <w:p w14:paraId="187E0CC6" w14:textId="0CB71B20" w:rsidR="005D0B0F" w:rsidRDefault="005D0B0F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679856DE" w14:textId="7B133E76" w:rsidR="0074038A" w:rsidRPr="00240E44" w:rsidRDefault="0046772B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  <w:hyperlink r:id="rId11" w:history="1">
        <w:r w:rsidR="0074038A" w:rsidRPr="00B137AD">
          <w:rPr>
            <w:rStyle w:val="Hipervnculo"/>
            <w:rFonts w:ascii="Tw Cen MT" w:hAnsi="Tw Cen MT" w:cs="Arial"/>
            <w:sz w:val="24"/>
            <w:szCs w:val="24"/>
          </w:rPr>
          <w:t>https://www.saree.com.mx/unam/node/96</w:t>
        </w:r>
      </w:hyperlink>
      <w:r w:rsidR="0074038A">
        <w:rPr>
          <w:rFonts w:ascii="Tw Cen MT" w:hAnsi="Tw Cen MT" w:cs="Arial"/>
          <w:sz w:val="24"/>
          <w:szCs w:val="24"/>
        </w:rPr>
        <w:t xml:space="preserve"> </w:t>
      </w:r>
    </w:p>
    <w:p w14:paraId="0F536E32" w14:textId="458280BE" w:rsidR="00C41184" w:rsidRPr="00240E44" w:rsidRDefault="00C41184" w:rsidP="003D691C">
      <w:pPr>
        <w:spacing w:after="0"/>
        <w:jc w:val="both"/>
        <w:rPr>
          <w:rFonts w:ascii="Tw Cen MT" w:hAnsi="Tw Cen MT" w:cs="Arial"/>
          <w:sz w:val="24"/>
          <w:szCs w:val="24"/>
        </w:rPr>
      </w:pPr>
    </w:p>
    <w:p w14:paraId="06DA9F20" w14:textId="25AB8C82" w:rsidR="00B03679" w:rsidRPr="00240E44" w:rsidRDefault="00B03679" w:rsidP="00B03679">
      <w:pPr>
        <w:spacing w:after="0"/>
        <w:jc w:val="both"/>
        <w:rPr>
          <w:rFonts w:ascii="Tw Cen MT" w:hAnsi="Tw Cen MT" w:cs="Arial"/>
          <w:bCs/>
          <w:sz w:val="24"/>
          <w:szCs w:val="24"/>
        </w:rPr>
      </w:pPr>
      <w:r w:rsidRPr="00240E44">
        <w:rPr>
          <w:rFonts w:ascii="Tw Cen MT" w:hAnsi="Tw Cen MT" w:cs="Arial"/>
          <w:bCs/>
          <w:sz w:val="24"/>
          <w:szCs w:val="24"/>
        </w:rPr>
        <w:t xml:space="preserve"> </w:t>
      </w:r>
    </w:p>
    <w:sectPr w:rsidR="00B03679" w:rsidRPr="00240E44" w:rsidSect="006A52FC">
      <w:headerReference w:type="default" r:id="rId12"/>
      <w:footerReference w:type="default" r:id="rId13"/>
      <w:pgSz w:w="12240" w:h="15840"/>
      <w:pgMar w:top="1418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F9D4" w14:textId="77777777" w:rsidR="0046772B" w:rsidRDefault="0046772B" w:rsidP="00E95963">
      <w:pPr>
        <w:spacing w:after="0" w:line="240" w:lineRule="auto"/>
      </w:pPr>
      <w:r>
        <w:separator/>
      </w:r>
    </w:p>
  </w:endnote>
  <w:endnote w:type="continuationSeparator" w:id="0">
    <w:p w14:paraId="3D371833" w14:textId="77777777" w:rsidR="0046772B" w:rsidRDefault="0046772B" w:rsidP="00E9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110735"/>
      <w:docPartObj>
        <w:docPartGallery w:val="Page Numbers (Bottom of Page)"/>
        <w:docPartUnique/>
      </w:docPartObj>
    </w:sdtPr>
    <w:sdtEndPr/>
    <w:sdtContent>
      <w:p w14:paraId="06439950" w14:textId="17EB292D" w:rsidR="006F2D90" w:rsidRDefault="006F2D9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79">
          <w:rPr>
            <w:noProof/>
          </w:rPr>
          <w:t>3</w:t>
        </w:r>
        <w:r>
          <w:fldChar w:fldCharType="end"/>
        </w:r>
      </w:p>
    </w:sdtContent>
  </w:sdt>
  <w:p w14:paraId="12E0A5E2" w14:textId="77777777" w:rsidR="00DD2816" w:rsidRDefault="00DD28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3208" w14:textId="77777777" w:rsidR="0046772B" w:rsidRDefault="0046772B" w:rsidP="00E95963">
      <w:pPr>
        <w:spacing w:after="0" w:line="240" w:lineRule="auto"/>
      </w:pPr>
      <w:r>
        <w:separator/>
      </w:r>
    </w:p>
  </w:footnote>
  <w:footnote w:type="continuationSeparator" w:id="0">
    <w:p w14:paraId="0D1D680A" w14:textId="77777777" w:rsidR="0046772B" w:rsidRDefault="0046772B" w:rsidP="00E9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6967" w14:textId="1251D63F" w:rsidR="00E20475" w:rsidRPr="00E44248" w:rsidRDefault="00E44248" w:rsidP="00E4424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67F0A5E" wp14:editId="7BA1E594">
          <wp:extent cx="4781550" cy="8091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714" cy="82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4CD"/>
    <w:multiLevelType w:val="hybridMultilevel"/>
    <w:tmpl w:val="99FA87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88B"/>
    <w:multiLevelType w:val="hybridMultilevel"/>
    <w:tmpl w:val="D23CCC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47F"/>
    <w:multiLevelType w:val="hybridMultilevel"/>
    <w:tmpl w:val="E7A0906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A3ECD"/>
    <w:multiLevelType w:val="multilevel"/>
    <w:tmpl w:val="F0C09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7F7144"/>
    <w:multiLevelType w:val="multilevel"/>
    <w:tmpl w:val="9CF6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12303A8"/>
    <w:multiLevelType w:val="hybridMultilevel"/>
    <w:tmpl w:val="EE8AA7D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5C97"/>
    <w:multiLevelType w:val="hybridMultilevel"/>
    <w:tmpl w:val="88A24DA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50B59"/>
    <w:multiLevelType w:val="hybridMultilevel"/>
    <w:tmpl w:val="11ECC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139D"/>
    <w:multiLevelType w:val="multilevel"/>
    <w:tmpl w:val="A810E330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Arial" w:hint="default"/>
        <w:b/>
        <w:i w:val="0"/>
        <w:color w:val="252525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7C228E"/>
    <w:multiLevelType w:val="hybridMultilevel"/>
    <w:tmpl w:val="9E0246CC"/>
    <w:lvl w:ilvl="0" w:tplc="19FAF73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Arial" w:hint="default"/>
        <w:b/>
        <w:i w:val="0"/>
        <w:color w:val="252525"/>
        <w:sz w:val="24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140"/>
    <w:multiLevelType w:val="hybridMultilevel"/>
    <w:tmpl w:val="58A08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118C"/>
    <w:multiLevelType w:val="hybridMultilevel"/>
    <w:tmpl w:val="9DEAB0E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77B58"/>
    <w:multiLevelType w:val="hybridMultilevel"/>
    <w:tmpl w:val="0E4E31F8"/>
    <w:lvl w:ilvl="0" w:tplc="DD52162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137E"/>
    <w:multiLevelType w:val="hybridMultilevel"/>
    <w:tmpl w:val="6764EFDC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C0300"/>
    <w:multiLevelType w:val="hybridMultilevel"/>
    <w:tmpl w:val="03DC7028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C2F30"/>
    <w:multiLevelType w:val="hybridMultilevel"/>
    <w:tmpl w:val="34A878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9693B"/>
    <w:multiLevelType w:val="hybridMultilevel"/>
    <w:tmpl w:val="ACD84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23F87"/>
    <w:multiLevelType w:val="hybridMultilevel"/>
    <w:tmpl w:val="A67C6AB4"/>
    <w:lvl w:ilvl="0" w:tplc="19FAF73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Arial" w:hint="default"/>
        <w:b/>
        <w:i w:val="0"/>
        <w:color w:val="252525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36DF"/>
    <w:multiLevelType w:val="hybridMultilevel"/>
    <w:tmpl w:val="737A76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70592"/>
    <w:multiLevelType w:val="hybridMultilevel"/>
    <w:tmpl w:val="B86446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C0446"/>
    <w:multiLevelType w:val="hybridMultilevel"/>
    <w:tmpl w:val="20408BC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8211E"/>
    <w:multiLevelType w:val="hybridMultilevel"/>
    <w:tmpl w:val="77EACD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06A36"/>
    <w:multiLevelType w:val="hybridMultilevel"/>
    <w:tmpl w:val="B7B08C6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D615C5"/>
    <w:multiLevelType w:val="hybridMultilevel"/>
    <w:tmpl w:val="9494899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BD1D32"/>
    <w:multiLevelType w:val="hybridMultilevel"/>
    <w:tmpl w:val="87100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E479D"/>
    <w:multiLevelType w:val="hybridMultilevel"/>
    <w:tmpl w:val="2A02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470C3"/>
    <w:multiLevelType w:val="hybridMultilevel"/>
    <w:tmpl w:val="4C20DE7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24AB8"/>
    <w:multiLevelType w:val="hybridMultilevel"/>
    <w:tmpl w:val="A86013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E9"/>
    <w:multiLevelType w:val="hybridMultilevel"/>
    <w:tmpl w:val="7EF86C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2D6F"/>
    <w:multiLevelType w:val="hybridMultilevel"/>
    <w:tmpl w:val="79F2B7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37780"/>
    <w:multiLevelType w:val="hybridMultilevel"/>
    <w:tmpl w:val="98E2C60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5D99"/>
    <w:multiLevelType w:val="hybridMultilevel"/>
    <w:tmpl w:val="F434F39A"/>
    <w:lvl w:ilvl="0" w:tplc="07EAE734">
      <w:start w:val="1"/>
      <w:numFmt w:val="bullet"/>
      <w:lvlText w:val="·"/>
      <w:lvlJc w:val="left"/>
      <w:pPr>
        <w:ind w:left="720" w:hanging="360"/>
      </w:pPr>
      <w:rPr>
        <w:rFonts w:ascii="Candara" w:hAnsi="Candara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23912"/>
    <w:multiLevelType w:val="hybridMultilevel"/>
    <w:tmpl w:val="52F4DCB8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F54234"/>
    <w:multiLevelType w:val="hybridMultilevel"/>
    <w:tmpl w:val="317A9E56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4E46E9"/>
    <w:multiLevelType w:val="hybridMultilevel"/>
    <w:tmpl w:val="99FA87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20064"/>
    <w:multiLevelType w:val="hybridMultilevel"/>
    <w:tmpl w:val="78166C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A143A"/>
    <w:multiLevelType w:val="hybridMultilevel"/>
    <w:tmpl w:val="5B1CAD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C0085"/>
    <w:multiLevelType w:val="hybridMultilevel"/>
    <w:tmpl w:val="317A9E56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03FB3"/>
    <w:multiLevelType w:val="hybridMultilevel"/>
    <w:tmpl w:val="99FA87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D45F5"/>
    <w:multiLevelType w:val="hybridMultilevel"/>
    <w:tmpl w:val="1FE01F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C6DD7"/>
    <w:multiLevelType w:val="hybridMultilevel"/>
    <w:tmpl w:val="1C2E8EE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B0F3F16"/>
    <w:multiLevelType w:val="hybridMultilevel"/>
    <w:tmpl w:val="CBFAB1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E53D1"/>
    <w:multiLevelType w:val="hybridMultilevel"/>
    <w:tmpl w:val="8D2EC38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A50DA"/>
    <w:multiLevelType w:val="hybridMultilevel"/>
    <w:tmpl w:val="FCE6901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6"/>
  </w:num>
  <w:num w:numId="3">
    <w:abstractNumId w:val="38"/>
  </w:num>
  <w:num w:numId="4">
    <w:abstractNumId w:val="0"/>
  </w:num>
  <w:num w:numId="5">
    <w:abstractNumId w:val="37"/>
  </w:num>
  <w:num w:numId="6">
    <w:abstractNumId w:val="32"/>
  </w:num>
  <w:num w:numId="7">
    <w:abstractNumId w:val="33"/>
  </w:num>
  <w:num w:numId="8">
    <w:abstractNumId w:val="29"/>
  </w:num>
  <w:num w:numId="9">
    <w:abstractNumId w:val="25"/>
  </w:num>
  <w:num w:numId="10">
    <w:abstractNumId w:val="31"/>
  </w:num>
  <w:num w:numId="11">
    <w:abstractNumId w:val="1"/>
  </w:num>
  <w:num w:numId="12">
    <w:abstractNumId w:val="27"/>
  </w:num>
  <w:num w:numId="13">
    <w:abstractNumId w:val="28"/>
  </w:num>
  <w:num w:numId="14">
    <w:abstractNumId w:val="21"/>
  </w:num>
  <w:num w:numId="15">
    <w:abstractNumId w:val="43"/>
  </w:num>
  <w:num w:numId="16">
    <w:abstractNumId w:val="5"/>
  </w:num>
  <w:num w:numId="17">
    <w:abstractNumId w:val="40"/>
  </w:num>
  <w:num w:numId="18">
    <w:abstractNumId w:val="26"/>
  </w:num>
  <w:num w:numId="19">
    <w:abstractNumId w:val="36"/>
  </w:num>
  <w:num w:numId="20">
    <w:abstractNumId w:val="10"/>
  </w:num>
  <w:num w:numId="21">
    <w:abstractNumId w:val="19"/>
  </w:num>
  <w:num w:numId="22">
    <w:abstractNumId w:val="11"/>
  </w:num>
  <w:num w:numId="23">
    <w:abstractNumId w:val="24"/>
  </w:num>
  <w:num w:numId="24">
    <w:abstractNumId w:val="35"/>
  </w:num>
  <w:num w:numId="25">
    <w:abstractNumId w:val="13"/>
  </w:num>
  <w:num w:numId="26">
    <w:abstractNumId w:val="6"/>
  </w:num>
  <w:num w:numId="27">
    <w:abstractNumId w:val="2"/>
  </w:num>
  <w:num w:numId="28">
    <w:abstractNumId w:val="14"/>
  </w:num>
  <w:num w:numId="29">
    <w:abstractNumId w:val="23"/>
  </w:num>
  <w:num w:numId="30">
    <w:abstractNumId w:val="42"/>
  </w:num>
  <w:num w:numId="31">
    <w:abstractNumId w:val="12"/>
  </w:num>
  <w:num w:numId="32">
    <w:abstractNumId w:val="18"/>
  </w:num>
  <w:num w:numId="33">
    <w:abstractNumId w:val="30"/>
  </w:num>
  <w:num w:numId="34">
    <w:abstractNumId w:val="39"/>
  </w:num>
  <w:num w:numId="35">
    <w:abstractNumId w:val="20"/>
  </w:num>
  <w:num w:numId="36">
    <w:abstractNumId w:val="17"/>
  </w:num>
  <w:num w:numId="37">
    <w:abstractNumId w:val="3"/>
  </w:num>
  <w:num w:numId="38">
    <w:abstractNumId w:val="9"/>
  </w:num>
  <w:num w:numId="39">
    <w:abstractNumId w:val="8"/>
  </w:num>
  <w:num w:numId="40">
    <w:abstractNumId w:val="22"/>
  </w:num>
  <w:num w:numId="41">
    <w:abstractNumId w:val="7"/>
  </w:num>
  <w:num w:numId="42">
    <w:abstractNumId w:val="41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4"/>
    <w:rsid w:val="00016214"/>
    <w:rsid w:val="00086CFB"/>
    <w:rsid w:val="000A7304"/>
    <w:rsid w:val="000B612A"/>
    <w:rsid w:val="000E222B"/>
    <w:rsid w:val="000E7DDD"/>
    <w:rsid w:val="0012715F"/>
    <w:rsid w:val="00140223"/>
    <w:rsid w:val="00150BD8"/>
    <w:rsid w:val="001528BE"/>
    <w:rsid w:val="00160822"/>
    <w:rsid w:val="001E77F2"/>
    <w:rsid w:val="00236F41"/>
    <w:rsid w:val="00240E44"/>
    <w:rsid w:val="00241D09"/>
    <w:rsid w:val="00243138"/>
    <w:rsid w:val="002511B8"/>
    <w:rsid w:val="002565B8"/>
    <w:rsid w:val="00276BDA"/>
    <w:rsid w:val="002A6949"/>
    <w:rsid w:val="002E6344"/>
    <w:rsid w:val="00305806"/>
    <w:rsid w:val="00335DD9"/>
    <w:rsid w:val="0035546E"/>
    <w:rsid w:val="00360067"/>
    <w:rsid w:val="00366163"/>
    <w:rsid w:val="0038024D"/>
    <w:rsid w:val="003B37B7"/>
    <w:rsid w:val="003B4667"/>
    <w:rsid w:val="003D691C"/>
    <w:rsid w:val="003D69AC"/>
    <w:rsid w:val="003E0379"/>
    <w:rsid w:val="003F16E6"/>
    <w:rsid w:val="004022C3"/>
    <w:rsid w:val="0043088A"/>
    <w:rsid w:val="00430BA3"/>
    <w:rsid w:val="00434B15"/>
    <w:rsid w:val="00447034"/>
    <w:rsid w:val="0046772B"/>
    <w:rsid w:val="0049047A"/>
    <w:rsid w:val="00493AB1"/>
    <w:rsid w:val="004A5844"/>
    <w:rsid w:val="004B20DC"/>
    <w:rsid w:val="004B408C"/>
    <w:rsid w:val="004C70EE"/>
    <w:rsid w:val="005160E9"/>
    <w:rsid w:val="005418F7"/>
    <w:rsid w:val="00547CB5"/>
    <w:rsid w:val="005B48A4"/>
    <w:rsid w:val="005C52C9"/>
    <w:rsid w:val="005D0B0F"/>
    <w:rsid w:val="006078BE"/>
    <w:rsid w:val="006602C0"/>
    <w:rsid w:val="00683C4E"/>
    <w:rsid w:val="00697737"/>
    <w:rsid w:val="006A0D20"/>
    <w:rsid w:val="006A52FC"/>
    <w:rsid w:val="006D10B4"/>
    <w:rsid w:val="006F2D90"/>
    <w:rsid w:val="0073321B"/>
    <w:rsid w:val="0074038A"/>
    <w:rsid w:val="00766AC6"/>
    <w:rsid w:val="00772512"/>
    <w:rsid w:val="007925C7"/>
    <w:rsid w:val="007953C0"/>
    <w:rsid w:val="00795A54"/>
    <w:rsid w:val="007F0BDD"/>
    <w:rsid w:val="007F1A41"/>
    <w:rsid w:val="00833B67"/>
    <w:rsid w:val="00844F34"/>
    <w:rsid w:val="00871E37"/>
    <w:rsid w:val="00877993"/>
    <w:rsid w:val="008A46EC"/>
    <w:rsid w:val="008A6696"/>
    <w:rsid w:val="008B34EF"/>
    <w:rsid w:val="008C0730"/>
    <w:rsid w:val="008C0B8F"/>
    <w:rsid w:val="008C1863"/>
    <w:rsid w:val="008D2B1F"/>
    <w:rsid w:val="008D5C55"/>
    <w:rsid w:val="008E4FEF"/>
    <w:rsid w:val="008E7CF6"/>
    <w:rsid w:val="00912548"/>
    <w:rsid w:val="009245BA"/>
    <w:rsid w:val="00932AA2"/>
    <w:rsid w:val="0094182C"/>
    <w:rsid w:val="00950B74"/>
    <w:rsid w:val="0095683D"/>
    <w:rsid w:val="009674A8"/>
    <w:rsid w:val="00976457"/>
    <w:rsid w:val="00987114"/>
    <w:rsid w:val="00A17DA8"/>
    <w:rsid w:val="00A50ABE"/>
    <w:rsid w:val="00A51DC1"/>
    <w:rsid w:val="00A61248"/>
    <w:rsid w:val="00A7400D"/>
    <w:rsid w:val="00A846C3"/>
    <w:rsid w:val="00AC6D5D"/>
    <w:rsid w:val="00AD2830"/>
    <w:rsid w:val="00AE6D8C"/>
    <w:rsid w:val="00AF6907"/>
    <w:rsid w:val="00B03679"/>
    <w:rsid w:val="00B05D3F"/>
    <w:rsid w:val="00B52287"/>
    <w:rsid w:val="00B56040"/>
    <w:rsid w:val="00B82A90"/>
    <w:rsid w:val="00B955B8"/>
    <w:rsid w:val="00BB39A3"/>
    <w:rsid w:val="00BC5263"/>
    <w:rsid w:val="00BF222A"/>
    <w:rsid w:val="00C12F16"/>
    <w:rsid w:val="00C32724"/>
    <w:rsid w:val="00C34999"/>
    <w:rsid w:val="00C41184"/>
    <w:rsid w:val="00C43966"/>
    <w:rsid w:val="00C614A5"/>
    <w:rsid w:val="00C7759B"/>
    <w:rsid w:val="00CA3939"/>
    <w:rsid w:val="00CE4DF3"/>
    <w:rsid w:val="00D03F65"/>
    <w:rsid w:val="00DA2A43"/>
    <w:rsid w:val="00DD2816"/>
    <w:rsid w:val="00DE5BDE"/>
    <w:rsid w:val="00E120DC"/>
    <w:rsid w:val="00E20475"/>
    <w:rsid w:val="00E26F59"/>
    <w:rsid w:val="00E30676"/>
    <w:rsid w:val="00E44248"/>
    <w:rsid w:val="00E5300C"/>
    <w:rsid w:val="00E738FF"/>
    <w:rsid w:val="00E76003"/>
    <w:rsid w:val="00E95963"/>
    <w:rsid w:val="00EA64DA"/>
    <w:rsid w:val="00EB3567"/>
    <w:rsid w:val="00EB6A7C"/>
    <w:rsid w:val="00EF5FA9"/>
    <w:rsid w:val="00EF79B6"/>
    <w:rsid w:val="00F65A71"/>
    <w:rsid w:val="00F86AB8"/>
    <w:rsid w:val="00F91E38"/>
    <w:rsid w:val="00FD4CBD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40196"/>
  <w15:docId w15:val="{44CEF0AA-2F1E-8C4D-9A35-849667DD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8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34E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5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963"/>
  </w:style>
  <w:style w:type="paragraph" w:styleId="Piedepgina">
    <w:name w:val="footer"/>
    <w:basedOn w:val="Normal"/>
    <w:link w:val="PiedepginaCar"/>
    <w:uiPriority w:val="99"/>
    <w:unhideWhenUsed/>
    <w:rsid w:val="00E95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63"/>
  </w:style>
  <w:style w:type="character" w:styleId="nfasis">
    <w:name w:val="Emphasis"/>
    <w:basedOn w:val="Fuentedeprrafopredeter"/>
    <w:uiPriority w:val="20"/>
    <w:qFormat/>
    <w:rsid w:val="00E95963"/>
    <w:rPr>
      <w:i/>
      <w:iCs/>
    </w:rPr>
  </w:style>
  <w:style w:type="table" w:styleId="Tablaconcuadrcula">
    <w:name w:val="Table Grid"/>
    <w:basedOn w:val="Tablanormal"/>
    <w:uiPriority w:val="59"/>
    <w:rsid w:val="0038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367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BA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gis.org/es/sit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ree.com.mx/unam/node/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fO-NNRCl1s&amp;ab_channel=GEO2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dacenter.github.io/download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9E56-1C29-4D50-8CEF-0DDFCE44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</vt:lpstr>
    </vt:vector>
  </TitlesOfParts>
  <Manager/>
  <Company>SAREE-UNAM</Company>
  <LinksUpToDate>false</LinksUpToDate>
  <CharactersWithSpaces>4557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</dc:title>
  <dc:subject>AMECIDER-20223</dc:subject>
  <dc:creator>JAH-LQ-JIE</dc:creator>
  <cp:keywords/>
  <dc:description/>
  <cp:lastModifiedBy>IIEc</cp:lastModifiedBy>
  <cp:revision>4</cp:revision>
  <cp:lastPrinted>2021-03-30T23:02:00Z</cp:lastPrinted>
  <dcterms:created xsi:type="dcterms:W3CDTF">2022-11-01T17:44:00Z</dcterms:created>
  <dcterms:modified xsi:type="dcterms:W3CDTF">2022-11-01T18:49:00Z</dcterms:modified>
  <cp:category/>
</cp:coreProperties>
</file>